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B2" w:rsidRDefault="00C844B2" w:rsidP="00C844B2">
      <w:r w:rsidRPr="00CF332F">
        <w:rPr>
          <w:rFonts w:ascii="Helvetica" w:eastAsia="宋体" w:hAnsi="Helvetica" w:cs="宋体"/>
          <w:color w:val="444444"/>
          <w:kern w:val="0"/>
          <w:sz w:val="27"/>
          <w:szCs w:val="27"/>
          <w:shd w:val="clear" w:color="auto" w:fill="FFFDFB"/>
        </w:rPr>
        <w:t>附件</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b/>
          <w:bCs/>
          <w:color w:val="444444"/>
          <w:kern w:val="0"/>
          <w:sz w:val="27"/>
        </w:rPr>
        <w:t>食品安全管理体系国家注册审核员笔试大纲</w:t>
      </w:r>
      <w:r w:rsidRPr="00CF332F">
        <w:rPr>
          <w:rFonts w:ascii="Helvetica" w:eastAsia="宋体" w:hAnsi="Helvetica" w:cs="宋体"/>
          <w:b/>
          <w:bCs/>
          <w:color w:val="444444"/>
          <w:kern w:val="0"/>
          <w:sz w:val="27"/>
          <w:szCs w:val="27"/>
          <w:shd w:val="clear" w:color="auto" w:fill="FFFDFB"/>
        </w:rPr>
        <w:br/>
      </w:r>
      <w:r w:rsidRPr="00CF332F">
        <w:rPr>
          <w:rFonts w:ascii="Helvetica" w:eastAsia="宋体" w:hAnsi="Helvetica" w:cs="宋体"/>
          <w:b/>
          <w:bCs/>
          <w:color w:val="444444"/>
          <w:kern w:val="0"/>
          <w:sz w:val="27"/>
        </w:rPr>
        <w:t>第</w:t>
      </w:r>
      <w:r w:rsidRPr="00CF332F">
        <w:rPr>
          <w:rFonts w:ascii="Helvetica" w:eastAsia="宋体" w:hAnsi="Helvetica" w:cs="宋体"/>
          <w:b/>
          <w:bCs/>
          <w:color w:val="444444"/>
          <w:kern w:val="0"/>
          <w:sz w:val="27"/>
        </w:rPr>
        <w:t>2</w:t>
      </w:r>
      <w:r w:rsidRPr="00CF332F">
        <w:rPr>
          <w:rFonts w:ascii="Helvetica" w:eastAsia="宋体" w:hAnsi="Helvetica" w:cs="宋体"/>
          <w:b/>
          <w:bCs/>
          <w:color w:val="444444"/>
          <w:kern w:val="0"/>
          <w:sz w:val="27"/>
        </w:rPr>
        <w:t>版第</w:t>
      </w:r>
      <w:r w:rsidRPr="00CF332F">
        <w:rPr>
          <w:rFonts w:ascii="Helvetica" w:eastAsia="宋体" w:hAnsi="Helvetica" w:cs="宋体"/>
          <w:b/>
          <w:bCs/>
          <w:color w:val="444444"/>
          <w:kern w:val="0"/>
          <w:sz w:val="27"/>
        </w:rPr>
        <w:t>2</w:t>
      </w:r>
      <w:r w:rsidRPr="00CF332F">
        <w:rPr>
          <w:rFonts w:ascii="Helvetica" w:eastAsia="宋体" w:hAnsi="Helvetica" w:cs="宋体"/>
          <w:b/>
          <w:bCs/>
          <w:color w:val="444444"/>
          <w:kern w:val="0"/>
          <w:sz w:val="27"/>
        </w:rPr>
        <w:t>次修订</w:t>
      </w:r>
      <w:r w:rsidRPr="00CF332F">
        <w:rPr>
          <w:rFonts w:ascii="Helvetica" w:eastAsia="宋体" w:hAnsi="Helvetica" w:cs="宋体"/>
          <w:color w:val="444444"/>
          <w:kern w:val="0"/>
          <w:sz w:val="27"/>
          <w:szCs w:val="27"/>
          <w:shd w:val="clear" w:color="auto" w:fill="FFFDFB"/>
        </w:rPr>
        <w:br/>
        <w:t xml:space="preserve">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本大纲依据</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《食品安全管理体系审核员注册准则》（以下简称注册准则）制定，旨在通过统一的笔试，客观、公正、全面地考核参加考试人员满足注册准则中</w:t>
      </w:r>
      <w:r w:rsidRPr="00CF332F">
        <w:rPr>
          <w:rFonts w:ascii="Helvetica" w:eastAsia="宋体" w:hAnsi="Helvetica" w:cs="宋体"/>
          <w:color w:val="444444"/>
          <w:kern w:val="0"/>
          <w:sz w:val="27"/>
          <w:szCs w:val="27"/>
          <w:shd w:val="clear" w:color="auto" w:fill="FFFDFB"/>
        </w:rPr>
        <w:t>“2.4</w:t>
      </w:r>
      <w:r w:rsidRPr="00CF332F">
        <w:rPr>
          <w:rFonts w:ascii="Helvetica" w:eastAsia="宋体" w:hAnsi="Helvetica" w:cs="宋体"/>
          <w:color w:val="444444"/>
          <w:kern w:val="0"/>
          <w:sz w:val="27"/>
          <w:szCs w:val="27"/>
          <w:shd w:val="clear" w:color="auto" w:fill="FFFDFB"/>
        </w:rPr>
        <w:t>知识要求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的程度，及其基本的个人素质情况，为</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评价食品安全管理体系实习审核员注册申请人的能力提供依据。本大纲适用于拟向</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申请注册为食品安全管理体系实习审核员的人员。</w:t>
      </w:r>
      <w:r w:rsidRPr="00CF332F">
        <w:rPr>
          <w:rFonts w:ascii="Helvetica" w:eastAsia="宋体" w:hAnsi="Helvetica" w:cs="宋体"/>
          <w:color w:val="444444"/>
          <w:kern w:val="0"/>
          <w:sz w:val="27"/>
          <w:szCs w:val="27"/>
          <w:shd w:val="clear" w:color="auto" w:fill="FFFDFB"/>
        </w:rPr>
        <w:br/>
        <w:t xml:space="preserve">2. </w:t>
      </w:r>
      <w:r w:rsidRPr="00CF332F">
        <w:rPr>
          <w:rFonts w:ascii="Helvetica" w:eastAsia="宋体" w:hAnsi="Helvetica" w:cs="宋体"/>
          <w:color w:val="444444"/>
          <w:kern w:val="0"/>
          <w:sz w:val="27"/>
          <w:szCs w:val="27"/>
          <w:shd w:val="clear" w:color="auto" w:fill="FFFDFB"/>
        </w:rPr>
        <w:t>考试要求</w:t>
      </w:r>
      <w:r w:rsidRPr="00CF332F">
        <w:rPr>
          <w:rFonts w:ascii="Helvetica" w:eastAsia="宋体" w:hAnsi="Helvetica" w:cs="宋体"/>
          <w:color w:val="444444"/>
          <w:kern w:val="0"/>
          <w:sz w:val="27"/>
          <w:szCs w:val="27"/>
          <w:shd w:val="clear" w:color="auto" w:fill="FFFDFB"/>
        </w:rPr>
        <w:br/>
        <w:t>2.1</w:t>
      </w:r>
      <w:r w:rsidRPr="00CF332F">
        <w:rPr>
          <w:rFonts w:ascii="Helvetica" w:eastAsia="宋体" w:hAnsi="Helvetica" w:cs="宋体"/>
          <w:color w:val="444444"/>
          <w:kern w:val="0"/>
          <w:sz w:val="27"/>
          <w:szCs w:val="27"/>
          <w:shd w:val="clear" w:color="auto" w:fill="FFFDFB"/>
        </w:rPr>
        <w:t>考试对象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已完成符合注册准则</w:t>
      </w:r>
      <w:r w:rsidRPr="00CF332F">
        <w:rPr>
          <w:rFonts w:ascii="Helvetica" w:eastAsia="宋体" w:hAnsi="Helvetica" w:cs="宋体"/>
          <w:color w:val="444444"/>
          <w:kern w:val="0"/>
          <w:sz w:val="27"/>
          <w:szCs w:val="27"/>
          <w:shd w:val="clear" w:color="auto" w:fill="FFFDFB"/>
        </w:rPr>
        <w:t>2.2.4</w:t>
      </w:r>
      <w:r w:rsidRPr="00CF332F">
        <w:rPr>
          <w:rFonts w:ascii="Helvetica" w:eastAsia="宋体" w:hAnsi="Helvetica" w:cs="宋体"/>
          <w:color w:val="444444"/>
          <w:kern w:val="0"/>
          <w:sz w:val="27"/>
          <w:szCs w:val="27"/>
          <w:shd w:val="clear" w:color="auto" w:fill="FFFDFB"/>
        </w:rPr>
        <w:t>要求的食品安全管理体系审核员培训的人员（以下简称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申请人</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或</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考生</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）。参加考试时，考试人员需提供本人身份证件和审核员培训证书原件。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考生应严格遵守考场纪律（见附件一），并自觉服从监考人员等考试工作人员管理。</w:t>
      </w:r>
      <w:r w:rsidRPr="00CF332F">
        <w:rPr>
          <w:rFonts w:ascii="Helvetica" w:eastAsia="宋体" w:hAnsi="Helvetica" w:cs="宋体"/>
          <w:color w:val="444444"/>
          <w:kern w:val="0"/>
          <w:sz w:val="27"/>
          <w:szCs w:val="27"/>
          <w:shd w:val="clear" w:color="auto" w:fill="FFFDFB"/>
        </w:rPr>
        <w:br/>
        <w:t>2.2</w:t>
      </w:r>
      <w:r w:rsidRPr="00CF332F">
        <w:rPr>
          <w:rFonts w:ascii="Helvetica" w:eastAsia="宋体" w:hAnsi="Helvetica" w:cs="宋体"/>
          <w:color w:val="444444"/>
          <w:kern w:val="0"/>
          <w:sz w:val="27"/>
          <w:szCs w:val="27"/>
          <w:shd w:val="clear" w:color="auto" w:fill="FFFDFB"/>
        </w:rPr>
        <w:t>考试方式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考试为书面闭卷考试，考试试题由</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统一编制。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考试分为审核知识和基础知识两部分，分别安排在同一天的上、下午进行，每部分考试时间为</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小时。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参加基础知识考试时，考生不能携带任何参考资料；参加审核知识考试</w:t>
      </w:r>
      <w:r w:rsidRPr="00CF332F">
        <w:rPr>
          <w:rFonts w:ascii="Helvetica" w:eastAsia="宋体" w:hAnsi="Helvetica" w:cs="宋体"/>
          <w:color w:val="444444"/>
          <w:kern w:val="0"/>
          <w:sz w:val="27"/>
          <w:szCs w:val="27"/>
          <w:shd w:val="clear" w:color="auto" w:fill="FFFDFB"/>
        </w:rPr>
        <w:lastRenderedPageBreak/>
        <w:t>时，考场提供</w:t>
      </w:r>
      <w:r w:rsidRPr="00CF332F">
        <w:rPr>
          <w:rFonts w:ascii="Helvetica" w:eastAsia="宋体" w:hAnsi="Helvetica" w:cs="宋体"/>
          <w:color w:val="444444"/>
          <w:kern w:val="0"/>
          <w:sz w:val="27"/>
          <w:szCs w:val="27"/>
          <w:shd w:val="clear" w:color="auto" w:fill="FFFDFB"/>
        </w:rPr>
        <w:t>GB/T 22000-2006</w:t>
      </w:r>
      <w:r w:rsidRPr="00CF332F">
        <w:rPr>
          <w:rFonts w:ascii="Helvetica" w:eastAsia="宋体" w:hAnsi="Helvetica" w:cs="宋体"/>
          <w:color w:val="444444"/>
          <w:kern w:val="0"/>
          <w:sz w:val="27"/>
          <w:szCs w:val="27"/>
          <w:shd w:val="clear" w:color="auto" w:fill="FFFDFB"/>
        </w:rPr>
        <w:t>标准文本供考生参阅。</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申请人可以一次参加两个部分的考试，也可以一次参加一个部分的考试，两部分均合格方能满足注册准则要求。</w:t>
      </w:r>
      <w:r w:rsidRPr="00CF332F">
        <w:rPr>
          <w:rFonts w:ascii="Helvetica" w:eastAsia="宋体" w:hAnsi="Helvetica" w:cs="宋体"/>
          <w:color w:val="444444"/>
          <w:kern w:val="0"/>
          <w:sz w:val="27"/>
          <w:szCs w:val="27"/>
          <w:shd w:val="clear" w:color="auto" w:fill="FFFDFB"/>
        </w:rPr>
        <w:br/>
        <w:t>2.3</w:t>
      </w:r>
      <w:r w:rsidRPr="00CF332F">
        <w:rPr>
          <w:rFonts w:ascii="Helvetica" w:eastAsia="宋体" w:hAnsi="Helvetica" w:cs="宋体"/>
          <w:color w:val="444444"/>
          <w:kern w:val="0"/>
          <w:sz w:val="27"/>
          <w:szCs w:val="27"/>
          <w:shd w:val="clear" w:color="auto" w:fill="FFFDFB"/>
        </w:rPr>
        <w:t>考试频次及地点</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考试原则上每季度末月组织一次，每次在北京和选定的国内大中城市设立考点。</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将提前发文通知报名，申请人可在每次设立的考点范围内选择地点报名并参加考试，具体的考试日期、地点在考试前</w:t>
      </w:r>
      <w:r w:rsidRPr="00CF332F">
        <w:rPr>
          <w:rFonts w:ascii="Helvetica" w:eastAsia="宋体" w:hAnsi="Helvetica" w:cs="宋体"/>
          <w:color w:val="444444"/>
          <w:kern w:val="0"/>
          <w:sz w:val="27"/>
          <w:szCs w:val="27"/>
          <w:shd w:val="clear" w:color="auto" w:fill="FFFDFB"/>
        </w:rPr>
        <w:t>40</w:t>
      </w:r>
      <w:r w:rsidRPr="00CF332F">
        <w:rPr>
          <w:rFonts w:ascii="Helvetica" w:eastAsia="宋体" w:hAnsi="Helvetica" w:cs="宋体"/>
          <w:color w:val="444444"/>
          <w:kern w:val="0"/>
          <w:sz w:val="27"/>
          <w:szCs w:val="27"/>
          <w:shd w:val="clear" w:color="auto" w:fill="FFFDFB"/>
        </w:rPr>
        <w:t>天公布。</w:t>
      </w:r>
      <w:r w:rsidRPr="00CF332F">
        <w:rPr>
          <w:rFonts w:ascii="Helvetica" w:eastAsia="宋体" w:hAnsi="Helvetica" w:cs="宋体"/>
          <w:color w:val="444444"/>
          <w:kern w:val="0"/>
          <w:sz w:val="27"/>
          <w:szCs w:val="27"/>
          <w:shd w:val="clear" w:color="auto" w:fill="FFFDFB"/>
        </w:rPr>
        <w:br/>
        <w:t>2.4</w:t>
      </w:r>
      <w:r w:rsidRPr="00CF332F">
        <w:rPr>
          <w:rFonts w:ascii="Helvetica" w:eastAsia="宋体" w:hAnsi="Helvetica" w:cs="宋体"/>
          <w:color w:val="444444"/>
          <w:kern w:val="0"/>
          <w:sz w:val="27"/>
          <w:szCs w:val="27"/>
          <w:shd w:val="clear" w:color="auto" w:fill="FFFDFB"/>
        </w:rPr>
        <w:t>考试费用</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根据《认证人员注册收费规则》收取考试费用。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报名截止后，无论是否参加考试，考试费用将不予退还。</w:t>
      </w:r>
      <w:r w:rsidRPr="00CF332F">
        <w:rPr>
          <w:rFonts w:ascii="Helvetica" w:eastAsia="宋体" w:hAnsi="Helvetica" w:cs="宋体"/>
          <w:color w:val="444444"/>
          <w:kern w:val="0"/>
          <w:sz w:val="27"/>
          <w:szCs w:val="27"/>
          <w:shd w:val="clear" w:color="auto" w:fill="FFFDFB"/>
        </w:rPr>
        <w:br/>
        <w:t>2.5</w:t>
      </w:r>
      <w:r w:rsidRPr="00CF332F">
        <w:rPr>
          <w:rFonts w:ascii="Helvetica" w:eastAsia="宋体" w:hAnsi="Helvetica" w:cs="宋体"/>
          <w:color w:val="444444"/>
          <w:kern w:val="0"/>
          <w:sz w:val="27"/>
          <w:szCs w:val="27"/>
          <w:shd w:val="clear" w:color="auto" w:fill="FFFDFB"/>
        </w:rPr>
        <w:t>考试的题型及分值</w:t>
      </w:r>
      <w:r w:rsidRPr="00CF332F">
        <w:rPr>
          <w:rFonts w:ascii="Helvetica" w:eastAsia="宋体" w:hAnsi="Helvetica" w:cs="宋体"/>
          <w:color w:val="444444"/>
          <w:kern w:val="0"/>
          <w:sz w:val="27"/>
          <w:szCs w:val="27"/>
          <w:shd w:val="clear" w:color="auto" w:fill="FFFDFB"/>
        </w:rPr>
        <w:br/>
        <w:t>2.5.1</w:t>
      </w:r>
      <w:r w:rsidRPr="00CF332F">
        <w:rPr>
          <w:rFonts w:ascii="Helvetica" w:eastAsia="宋体" w:hAnsi="Helvetica" w:cs="宋体"/>
          <w:color w:val="444444"/>
          <w:kern w:val="0"/>
          <w:sz w:val="27"/>
          <w:szCs w:val="27"/>
          <w:shd w:val="clear" w:color="auto" w:fill="FFFDFB"/>
        </w:rPr>
        <w:t>基础知识部分考试的题型及分值</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br/>
        <w:t>2.6</w:t>
      </w:r>
      <w:r w:rsidRPr="00CF332F">
        <w:rPr>
          <w:rFonts w:ascii="Helvetica" w:eastAsia="宋体" w:hAnsi="Helvetica" w:cs="宋体"/>
          <w:color w:val="444444"/>
          <w:kern w:val="0"/>
          <w:sz w:val="27"/>
          <w:szCs w:val="27"/>
          <w:shd w:val="clear" w:color="auto" w:fill="FFFDFB"/>
        </w:rPr>
        <w:t>考试合格判定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基础知识部分满分为</w:t>
      </w:r>
      <w:r w:rsidRPr="00CF332F">
        <w:rPr>
          <w:rFonts w:ascii="Helvetica" w:eastAsia="宋体" w:hAnsi="Helvetica" w:cs="宋体"/>
          <w:color w:val="444444"/>
          <w:kern w:val="0"/>
          <w:sz w:val="27"/>
          <w:szCs w:val="27"/>
          <w:shd w:val="clear" w:color="auto" w:fill="FFFDFB"/>
        </w:rPr>
        <w:t>120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96</w:t>
      </w:r>
      <w:r w:rsidRPr="00CF332F">
        <w:rPr>
          <w:rFonts w:ascii="Helvetica" w:eastAsia="宋体" w:hAnsi="Helvetica" w:cs="宋体"/>
          <w:color w:val="444444"/>
          <w:kern w:val="0"/>
          <w:sz w:val="27"/>
          <w:szCs w:val="27"/>
          <w:shd w:val="clear" w:color="auto" w:fill="FFFDFB"/>
        </w:rPr>
        <w:t>分（含）以上合格，审核知识部分考试的满分为</w:t>
      </w:r>
      <w:r w:rsidRPr="00CF332F">
        <w:rPr>
          <w:rFonts w:ascii="Helvetica" w:eastAsia="宋体" w:hAnsi="Helvetica" w:cs="宋体"/>
          <w:color w:val="444444"/>
          <w:kern w:val="0"/>
          <w:sz w:val="27"/>
          <w:szCs w:val="27"/>
          <w:shd w:val="clear" w:color="auto" w:fill="FFFDFB"/>
        </w:rPr>
        <w:t>100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70</w:t>
      </w:r>
      <w:r w:rsidRPr="00CF332F">
        <w:rPr>
          <w:rFonts w:ascii="Helvetica" w:eastAsia="宋体" w:hAnsi="Helvetica" w:cs="宋体"/>
          <w:color w:val="444444"/>
          <w:kern w:val="0"/>
          <w:sz w:val="27"/>
          <w:szCs w:val="27"/>
          <w:shd w:val="clear" w:color="auto" w:fill="FFFDFB"/>
        </w:rPr>
        <w:t>分（含）以上合格，两部分均合格方能满足注册准则要求。</w:t>
      </w:r>
      <w:r w:rsidRPr="00CF332F">
        <w:rPr>
          <w:rFonts w:ascii="Helvetica" w:eastAsia="宋体" w:hAnsi="Helvetica" w:cs="宋体"/>
          <w:color w:val="444444"/>
          <w:kern w:val="0"/>
          <w:sz w:val="27"/>
          <w:szCs w:val="27"/>
          <w:shd w:val="clear" w:color="auto" w:fill="FFFDFB"/>
        </w:rPr>
        <w:br/>
        <w:t xml:space="preserve">2.7 </w:t>
      </w:r>
      <w:r w:rsidRPr="00CF332F">
        <w:rPr>
          <w:rFonts w:ascii="Helvetica" w:eastAsia="宋体" w:hAnsi="Helvetica" w:cs="宋体"/>
          <w:color w:val="444444"/>
          <w:kern w:val="0"/>
          <w:sz w:val="27"/>
          <w:szCs w:val="27"/>
          <w:shd w:val="clear" w:color="auto" w:fill="FFFDFB"/>
        </w:rPr>
        <w:t>考试结果发布</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在考试结束后</w:t>
      </w:r>
      <w:r w:rsidRPr="00CF332F">
        <w:rPr>
          <w:rFonts w:ascii="Helvetica" w:eastAsia="宋体" w:hAnsi="Helvetica" w:cs="宋体"/>
          <w:color w:val="444444"/>
          <w:kern w:val="0"/>
          <w:sz w:val="27"/>
          <w:szCs w:val="27"/>
          <w:shd w:val="clear" w:color="auto" w:fill="FFFDFB"/>
        </w:rPr>
        <w:t>45</w:t>
      </w:r>
      <w:r w:rsidRPr="00CF332F">
        <w:rPr>
          <w:rFonts w:ascii="Helvetica" w:eastAsia="宋体" w:hAnsi="Helvetica" w:cs="宋体"/>
          <w:color w:val="444444"/>
          <w:kern w:val="0"/>
          <w:sz w:val="27"/>
          <w:szCs w:val="27"/>
          <w:shd w:val="clear" w:color="auto" w:fill="FFFDFB"/>
        </w:rPr>
        <w:t>天（遇法定节日顺延）内，公布考试合格人员名单。</w:t>
      </w:r>
      <w:r w:rsidRPr="00CF332F">
        <w:rPr>
          <w:rFonts w:ascii="Helvetica" w:eastAsia="宋体" w:hAnsi="Helvetica" w:cs="宋体"/>
          <w:color w:val="444444"/>
          <w:kern w:val="0"/>
          <w:sz w:val="27"/>
          <w:szCs w:val="27"/>
          <w:shd w:val="clear" w:color="auto" w:fill="FFFDFB"/>
        </w:rPr>
        <w:br/>
        <w:t xml:space="preserve">3. </w:t>
      </w:r>
      <w:r w:rsidRPr="00CF332F">
        <w:rPr>
          <w:rFonts w:ascii="Helvetica" w:eastAsia="宋体" w:hAnsi="Helvetica" w:cs="宋体"/>
          <w:color w:val="444444"/>
          <w:kern w:val="0"/>
          <w:sz w:val="27"/>
          <w:szCs w:val="27"/>
          <w:shd w:val="clear" w:color="auto" w:fill="FFFDFB"/>
        </w:rPr>
        <w:t>基础知识部分考试的范围和内容</w:t>
      </w:r>
      <w:r w:rsidRPr="00CF332F">
        <w:rPr>
          <w:rFonts w:ascii="Helvetica" w:eastAsia="宋体" w:hAnsi="Helvetica" w:cs="宋体"/>
          <w:color w:val="444444"/>
          <w:kern w:val="0"/>
          <w:sz w:val="27"/>
          <w:szCs w:val="27"/>
          <w:shd w:val="clear" w:color="auto" w:fill="FFFDFB"/>
        </w:rPr>
        <w:br/>
        <w:t xml:space="preserve">3.1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a.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2.4.1.2 </w:t>
      </w:r>
      <w:r w:rsidRPr="00CF332F">
        <w:rPr>
          <w:rFonts w:ascii="Helvetica" w:eastAsia="宋体" w:hAnsi="Helvetica" w:cs="宋体"/>
          <w:color w:val="444444"/>
          <w:kern w:val="0"/>
          <w:sz w:val="27"/>
          <w:szCs w:val="27"/>
          <w:shd w:val="clear" w:color="auto" w:fill="FFFDFB"/>
        </w:rPr>
        <w:t>食品安全管理体系</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2.4.1.3 </w:t>
      </w:r>
      <w:r w:rsidRPr="00CF332F">
        <w:rPr>
          <w:rFonts w:ascii="Helvetica" w:eastAsia="宋体" w:hAnsi="Helvetica" w:cs="宋体"/>
          <w:color w:val="444444"/>
          <w:kern w:val="0"/>
          <w:sz w:val="27"/>
          <w:szCs w:val="27"/>
          <w:shd w:val="clear" w:color="auto" w:fill="FFFDFB"/>
        </w:rPr>
        <w:t>食品安全专业知识</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2.4.1.4 </w:t>
      </w:r>
      <w:r w:rsidRPr="00CF332F">
        <w:rPr>
          <w:rFonts w:ascii="Helvetica" w:eastAsia="宋体" w:hAnsi="Helvetica" w:cs="宋体"/>
          <w:color w:val="444444"/>
          <w:kern w:val="0"/>
          <w:sz w:val="27"/>
          <w:szCs w:val="27"/>
          <w:shd w:val="clear" w:color="auto" w:fill="FFFDFB"/>
        </w:rPr>
        <w:t>法律法规</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2.4.1.5 </w:t>
      </w:r>
      <w:r w:rsidRPr="00CF332F">
        <w:rPr>
          <w:rFonts w:ascii="Helvetica" w:eastAsia="宋体" w:hAnsi="Helvetica" w:cs="宋体"/>
          <w:color w:val="444444"/>
          <w:kern w:val="0"/>
          <w:sz w:val="27"/>
          <w:szCs w:val="27"/>
          <w:shd w:val="clear" w:color="auto" w:fill="FFFDFB"/>
        </w:rPr>
        <w:t>组织状况</w:t>
      </w:r>
      <w:r w:rsidRPr="00CF332F">
        <w:rPr>
          <w:rFonts w:ascii="Helvetica" w:eastAsia="宋体" w:hAnsi="Helvetica" w:cs="宋体"/>
          <w:color w:val="444444"/>
          <w:kern w:val="0"/>
          <w:sz w:val="27"/>
          <w:szCs w:val="27"/>
          <w:shd w:val="clear" w:color="auto" w:fill="FFFDFB"/>
        </w:rPr>
        <w:br/>
        <w:t xml:space="preserve">3.2 </w:t>
      </w:r>
      <w:r w:rsidRPr="00CF332F">
        <w:rPr>
          <w:rFonts w:ascii="Helvetica" w:eastAsia="宋体" w:hAnsi="Helvetica" w:cs="宋体"/>
          <w:color w:val="444444"/>
          <w:kern w:val="0"/>
          <w:sz w:val="27"/>
          <w:szCs w:val="27"/>
          <w:shd w:val="clear" w:color="auto" w:fill="FFFDFB"/>
        </w:rPr>
        <w:t>内容</w:t>
      </w:r>
      <w:r w:rsidRPr="00CF332F">
        <w:rPr>
          <w:rFonts w:ascii="Helvetica" w:eastAsia="宋体" w:hAnsi="Helvetica" w:cs="宋体"/>
          <w:color w:val="444444"/>
          <w:kern w:val="0"/>
          <w:sz w:val="27"/>
          <w:szCs w:val="27"/>
          <w:shd w:val="clear" w:color="auto" w:fill="FFFDFB"/>
        </w:rPr>
        <w:br/>
        <w:t xml:space="preserve">3.2.1 </w:t>
      </w:r>
      <w:r w:rsidRPr="00CF332F">
        <w:rPr>
          <w:rFonts w:ascii="Helvetica" w:eastAsia="宋体" w:hAnsi="Helvetica" w:cs="宋体"/>
          <w:color w:val="444444"/>
          <w:kern w:val="0"/>
          <w:sz w:val="27"/>
          <w:szCs w:val="27"/>
          <w:shd w:val="clear" w:color="auto" w:fill="FFFDFB"/>
        </w:rPr>
        <w:t>食品安全管理体系标准的发展概况</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．食品安全管理体系标准产生的背景及发展概况</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．实施食品安全管理体系标准的意义</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．食品安全管理体系标准在中国的实施情况</w:t>
      </w:r>
      <w:r w:rsidRPr="00CF332F">
        <w:rPr>
          <w:rFonts w:ascii="Helvetica" w:eastAsia="宋体" w:hAnsi="Helvetica" w:cs="宋体"/>
          <w:color w:val="444444"/>
          <w:kern w:val="0"/>
          <w:sz w:val="27"/>
          <w:szCs w:val="27"/>
          <w:shd w:val="clear" w:color="auto" w:fill="FFFDFB"/>
        </w:rPr>
        <w:br/>
        <w:t>3.2.2 GB/T 22000-2006</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br/>
        <w:t>0</w:t>
      </w:r>
      <w:r w:rsidRPr="00CF332F">
        <w:rPr>
          <w:rFonts w:ascii="Helvetica" w:eastAsia="宋体" w:hAnsi="Helvetica" w:cs="宋体"/>
          <w:color w:val="444444"/>
          <w:kern w:val="0"/>
          <w:sz w:val="27"/>
          <w:szCs w:val="27"/>
          <w:shd w:val="clear" w:color="auto" w:fill="FFFDFB"/>
        </w:rPr>
        <w:t>．引言</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．食品链中包含的组织类型及相互关系；食品链与食品安全控制的关系</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食品安全管理体系的关键要素的内容及内涵</w:t>
      </w:r>
      <w:r w:rsidRPr="00CF332F">
        <w:rPr>
          <w:rFonts w:ascii="Helvetica" w:eastAsia="宋体" w:hAnsi="Helvetica" w:cs="宋体"/>
          <w:color w:val="444444"/>
          <w:kern w:val="0"/>
          <w:sz w:val="27"/>
          <w:szCs w:val="27"/>
          <w:shd w:val="clear" w:color="auto" w:fill="FFFDFB"/>
        </w:rPr>
        <w:br/>
        <w:t>c. GB/T 22000-2006</w:t>
      </w:r>
      <w:r w:rsidRPr="00CF332F">
        <w:rPr>
          <w:rFonts w:ascii="Helvetica" w:eastAsia="宋体" w:hAnsi="Helvetica" w:cs="宋体"/>
          <w:color w:val="444444"/>
          <w:kern w:val="0"/>
          <w:sz w:val="27"/>
          <w:szCs w:val="27"/>
          <w:shd w:val="clear" w:color="auto" w:fill="FFFDFB"/>
        </w:rPr>
        <w:t>与其他管理体系标准之间的关系</w:t>
      </w:r>
      <w:r w:rsidRPr="00CF332F">
        <w:rPr>
          <w:rFonts w:ascii="Helvetica" w:eastAsia="宋体" w:hAnsi="Helvetica" w:cs="宋体"/>
          <w:color w:val="444444"/>
          <w:kern w:val="0"/>
          <w:sz w:val="27"/>
          <w:szCs w:val="27"/>
          <w:shd w:val="clear" w:color="auto" w:fill="FFFDFB"/>
        </w:rPr>
        <w:br/>
        <w:t>d. GB/T 22000-2006</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HACCP</w:t>
      </w:r>
      <w:r w:rsidRPr="00CF332F">
        <w:rPr>
          <w:rFonts w:ascii="Helvetica" w:eastAsia="宋体" w:hAnsi="Helvetica" w:cs="宋体"/>
          <w:color w:val="444444"/>
          <w:kern w:val="0"/>
          <w:sz w:val="27"/>
          <w:szCs w:val="27"/>
          <w:shd w:val="clear" w:color="auto" w:fill="FFFDFB"/>
        </w:rPr>
        <w:t>原理的关系</w:t>
      </w:r>
      <w:r w:rsidRPr="00CF332F">
        <w:rPr>
          <w:rFonts w:ascii="Helvetica" w:eastAsia="宋体" w:hAnsi="Helvetica" w:cs="宋体"/>
          <w:color w:val="444444"/>
          <w:kern w:val="0"/>
          <w:sz w:val="27"/>
          <w:szCs w:val="27"/>
          <w:shd w:val="clear" w:color="auto" w:fill="FFFDFB"/>
        </w:rPr>
        <w:br/>
        <w:t>e. GB/T 22000-2006</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ISO/TS 22004</w:t>
      </w:r>
      <w:r w:rsidRPr="00CF332F">
        <w:rPr>
          <w:rFonts w:ascii="Helvetica" w:eastAsia="宋体" w:hAnsi="Helvetica" w:cs="宋体"/>
          <w:color w:val="444444"/>
          <w:kern w:val="0"/>
          <w:sz w:val="27"/>
          <w:szCs w:val="27"/>
          <w:shd w:val="clear" w:color="auto" w:fill="FFFDFB"/>
        </w:rPr>
        <w:t>的关系</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小型欠发达组织使用</w:t>
      </w:r>
      <w:r w:rsidRPr="00CF332F">
        <w:rPr>
          <w:rFonts w:ascii="Helvetica" w:eastAsia="宋体" w:hAnsi="Helvetica" w:cs="宋体"/>
          <w:color w:val="444444"/>
          <w:kern w:val="0"/>
          <w:sz w:val="27"/>
          <w:szCs w:val="27"/>
          <w:shd w:val="clear" w:color="auto" w:fill="FFFDFB"/>
        </w:rPr>
        <w:t>GB/T 22000-2006</w:t>
      </w:r>
      <w:r w:rsidRPr="00CF332F">
        <w:rPr>
          <w:rFonts w:ascii="Helvetica" w:eastAsia="宋体" w:hAnsi="Helvetica" w:cs="宋体"/>
          <w:color w:val="444444"/>
          <w:kern w:val="0"/>
          <w:sz w:val="27"/>
          <w:szCs w:val="27"/>
          <w:shd w:val="clear" w:color="auto" w:fill="FFFDFB"/>
        </w:rPr>
        <w:t>的原则</w:t>
      </w:r>
      <w:r w:rsidRPr="00CF332F">
        <w:rPr>
          <w:rFonts w:ascii="Helvetica" w:eastAsia="宋体" w:hAnsi="Helvetica" w:cs="宋体"/>
          <w:color w:val="444444"/>
          <w:kern w:val="0"/>
          <w:sz w:val="27"/>
          <w:szCs w:val="27"/>
          <w:shd w:val="clear" w:color="auto" w:fill="FFFDFB"/>
        </w:rPr>
        <w:br/>
        <w:t>g. GB/T 22000-2006</w:t>
      </w:r>
      <w:r w:rsidRPr="00CF332F">
        <w:rPr>
          <w:rFonts w:ascii="Helvetica" w:eastAsia="宋体" w:hAnsi="Helvetica" w:cs="宋体"/>
          <w:color w:val="444444"/>
          <w:kern w:val="0"/>
          <w:sz w:val="27"/>
          <w:szCs w:val="27"/>
          <w:shd w:val="clear" w:color="auto" w:fill="FFFDFB"/>
        </w:rPr>
        <w:t>与法律法规的关系</w:t>
      </w:r>
      <w:r w:rsidRPr="00CF332F">
        <w:rPr>
          <w:rFonts w:ascii="Helvetica" w:eastAsia="宋体" w:hAnsi="Helvetica" w:cs="宋体"/>
          <w:color w:val="444444"/>
          <w:kern w:val="0"/>
          <w:sz w:val="27"/>
          <w:szCs w:val="27"/>
          <w:shd w:val="clear" w:color="auto" w:fill="FFFDFB"/>
        </w:rPr>
        <w:br/>
        <w:t>1</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a. GB/T 22000-2006</w:t>
      </w:r>
      <w:r w:rsidRPr="00CF332F">
        <w:rPr>
          <w:rFonts w:ascii="Helvetica" w:eastAsia="宋体" w:hAnsi="Helvetica" w:cs="宋体"/>
          <w:color w:val="444444"/>
          <w:kern w:val="0"/>
          <w:sz w:val="27"/>
          <w:szCs w:val="27"/>
          <w:shd w:val="clear" w:color="auto" w:fill="FFFDFB"/>
        </w:rPr>
        <w:t>标准的适用范围</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组织实施</w:t>
      </w:r>
      <w:r w:rsidRPr="00CF332F">
        <w:rPr>
          <w:rFonts w:ascii="Helvetica" w:eastAsia="宋体" w:hAnsi="Helvetica" w:cs="宋体"/>
          <w:color w:val="444444"/>
          <w:kern w:val="0"/>
          <w:sz w:val="27"/>
          <w:szCs w:val="27"/>
          <w:shd w:val="clear" w:color="auto" w:fill="FFFDFB"/>
        </w:rPr>
        <w:t>GB/T 22000-2006</w:t>
      </w:r>
      <w:r w:rsidRPr="00CF332F">
        <w:rPr>
          <w:rFonts w:ascii="Helvetica" w:eastAsia="宋体" w:hAnsi="Helvetica" w:cs="宋体"/>
          <w:color w:val="444444"/>
          <w:kern w:val="0"/>
          <w:sz w:val="27"/>
          <w:szCs w:val="27"/>
          <w:shd w:val="clear" w:color="auto" w:fill="FFFDFB"/>
        </w:rPr>
        <w:t>标准的作用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2</w:t>
      </w:r>
      <w:r w:rsidRPr="00CF332F">
        <w:rPr>
          <w:rFonts w:ascii="Helvetica" w:eastAsia="宋体" w:hAnsi="Helvetica" w:cs="宋体"/>
          <w:color w:val="444444"/>
          <w:kern w:val="0"/>
          <w:sz w:val="27"/>
          <w:szCs w:val="27"/>
          <w:shd w:val="clear" w:color="auto" w:fill="FFFDFB"/>
        </w:rPr>
        <w:t>．规范性引用文件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引用了</w:t>
      </w:r>
      <w:r w:rsidRPr="00CF332F">
        <w:rPr>
          <w:rFonts w:ascii="Helvetica" w:eastAsia="宋体" w:hAnsi="Helvetica" w:cs="宋体"/>
          <w:color w:val="444444"/>
          <w:kern w:val="0"/>
          <w:sz w:val="27"/>
          <w:szCs w:val="27"/>
          <w:shd w:val="clear" w:color="auto" w:fill="FFFDFB"/>
        </w:rPr>
        <w:t>GB/T 19000-2008</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br/>
        <w:t>3</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w:t>
      </w:r>
      <w:r w:rsidRPr="00CF332F">
        <w:rPr>
          <w:rFonts w:ascii="Helvetica" w:eastAsia="宋体" w:hAnsi="Helvetica" w:cs="宋体"/>
          <w:color w:val="444444"/>
          <w:kern w:val="0"/>
          <w:sz w:val="27"/>
          <w:szCs w:val="27"/>
          <w:shd w:val="clear" w:color="auto" w:fill="FFFDFB"/>
        </w:rPr>
        <w:t>GB/T 22000-2006 “</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中的所有术语，重点理解以下</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食品安全、食品链、食品安全危害、终产品、流程图、控制措施、前提方案、操作性前提方案、关键控制点、关键限值、监视、纠正、纠正措施、确认、验证、更新</w:t>
      </w:r>
      <w:r w:rsidRPr="00CF332F">
        <w:rPr>
          <w:rFonts w:ascii="Helvetica" w:eastAsia="宋体" w:hAnsi="Helvetica" w:cs="宋体"/>
          <w:color w:val="444444"/>
          <w:kern w:val="0"/>
          <w:sz w:val="27"/>
          <w:szCs w:val="27"/>
          <w:shd w:val="clear" w:color="auto" w:fill="FFFDFB"/>
        </w:rPr>
        <w:br/>
        <w:t>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食品安全管理体系</w:t>
      </w:r>
      <w:r w:rsidRPr="00CF332F">
        <w:rPr>
          <w:rFonts w:ascii="Helvetica" w:eastAsia="宋体" w:hAnsi="Helvetica" w:cs="宋体"/>
          <w:color w:val="444444"/>
          <w:kern w:val="0"/>
          <w:sz w:val="27"/>
          <w:szCs w:val="27"/>
          <w:shd w:val="clear" w:color="auto" w:fill="FFFDFB"/>
        </w:rPr>
        <w:br/>
        <w:t xml:space="preserve">4.1 </w:t>
      </w:r>
      <w:r w:rsidRPr="00CF332F">
        <w:rPr>
          <w:rFonts w:ascii="Helvetica" w:eastAsia="宋体" w:hAnsi="Helvetica" w:cs="宋体"/>
          <w:color w:val="444444"/>
          <w:kern w:val="0"/>
          <w:sz w:val="27"/>
          <w:szCs w:val="27"/>
          <w:shd w:val="clear" w:color="auto" w:fill="FFFDFB"/>
        </w:rPr>
        <w:t>总要求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建立、实施、保持、更新食品安全管理体系并持续改进的总体思路</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食品安全管理体系范围确定的原则</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食品安全管理体系控制的食品安全危害范围</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危害识别、评价与控制是食品安全管理体系实施的核心要求</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沟通是有效实施体系要求的基础</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源于外部过程的识别和控制要求</w:t>
      </w:r>
      <w:r w:rsidRPr="00CF332F">
        <w:rPr>
          <w:rFonts w:ascii="Helvetica" w:eastAsia="宋体" w:hAnsi="Helvetica" w:cs="宋体"/>
          <w:color w:val="444444"/>
          <w:kern w:val="0"/>
          <w:sz w:val="27"/>
          <w:szCs w:val="27"/>
          <w:shd w:val="clear" w:color="auto" w:fill="FFFDFB"/>
        </w:rPr>
        <w:br/>
        <w:t>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文件要求</w:t>
      </w:r>
      <w:r w:rsidRPr="00CF332F">
        <w:rPr>
          <w:rFonts w:ascii="Helvetica" w:eastAsia="宋体" w:hAnsi="Helvetica" w:cs="宋体"/>
          <w:color w:val="444444"/>
          <w:kern w:val="0"/>
          <w:sz w:val="27"/>
          <w:szCs w:val="27"/>
          <w:shd w:val="clear" w:color="auto" w:fill="FFFDFB"/>
        </w:rPr>
        <w:br/>
        <w:t xml:space="preserve">4.2.1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食品安全管理体系文件应包含的内容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标准要求必须形成的文件、程序和记录</w:t>
      </w:r>
      <w:r w:rsidRPr="00CF332F">
        <w:rPr>
          <w:rFonts w:ascii="Helvetica" w:eastAsia="宋体" w:hAnsi="Helvetica" w:cs="宋体"/>
          <w:color w:val="444444"/>
          <w:kern w:val="0"/>
          <w:sz w:val="27"/>
          <w:szCs w:val="27"/>
          <w:shd w:val="clear" w:color="auto" w:fill="FFFDFB"/>
        </w:rPr>
        <w:br/>
        <w:t xml:space="preserve">4.2.2 </w:t>
      </w:r>
      <w:r w:rsidRPr="00CF332F">
        <w:rPr>
          <w:rFonts w:ascii="Helvetica" w:eastAsia="宋体" w:hAnsi="Helvetica" w:cs="宋体"/>
          <w:color w:val="444444"/>
          <w:kern w:val="0"/>
          <w:sz w:val="27"/>
          <w:szCs w:val="27"/>
          <w:shd w:val="clear" w:color="auto" w:fill="FFFDFB"/>
        </w:rPr>
        <w:t>文件控制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文件控制的目的和重要性，文件控制包括的七个方面内容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外来文件的内容和管理要求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c. </w:t>
      </w:r>
      <w:r w:rsidRPr="00CF332F">
        <w:rPr>
          <w:rFonts w:ascii="Helvetica" w:eastAsia="宋体" w:hAnsi="Helvetica" w:cs="宋体"/>
          <w:color w:val="444444"/>
          <w:kern w:val="0"/>
          <w:sz w:val="27"/>
          <w:szCs w:val="27"/>
          <w:shd w:val="clear" w:color="auto" w:fill="FFFDFB"/>
        </w:rPr>
        <w:t>记录与文件的关系</w:t>
      </w:r>
      <w:r w:rsidRPr="00CF332F">
        <w:rPr>
          <w:rFonts w:ascii="Helvetica" w:eastAsia="宋体" w:hAnsi="Helvetica" w:cs="宋体"/>
          <w:color w:val="444444"/>
          <w:kern w:val="0"/>
          <w:sz w:val="27"/>
          <w:szCs w:val="27"/>
          <w:shd w:val="clear" w:color="auto" w:fill="FFFDFB"/>
        </w:rPr>
        <w:br/>
        <w:t xml:space="preserve">4.2.3 </w:t>
      </w:r>
      <w:r w:rsidRPr="00CF332F">
        <w:rPr>
          <w:rFonts w:ascii="Helvetica" w:eastAsia="宋体" w:hAnsi="Helvetica" w:cs="宋体"/>
          <w:color w:val="444444"/>
          <w:kern w:val="0"/>
          <w:sz w:val="27"/>
          <w:szCs w:val="27"/>
          <w:shd w:val="clear" w:color="auto" w:fill="FFFDFB"/>
        </w:rPr>
        <w:t>记录控制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记录的作用及控制要求</w:t>
      </w:r>
      <w:r w:rsidRPr="00CF332F">
        <w:rPr>
          <w:rFonts w:ascii="Helvetica" w:eastAsia="宋体" w:hAnsi="Helvetica" w:cs="宋体"/>
          <w:color w:val="444444"/>
          <w:kern w:val="0"/>
          <w:sz w:val="27"/>
          <w:szCs w:val="27"/>
          <w:shd w:val="clear" w:color="auto" w:fill="FFFDFB"/>
        </w:rPr>
        <w:br/>
        <w:t xml:space="preserve">5 </w:t>
      </w:r>
      <w:r w:rsidRPr="00CF332F">
        <w:rPr>
          <w:rFonts w:ascii="Helvetica" w:eastAsia="宋体" w:hAnsi="Helvetica" w:cs="宋体"/>
          <w:color w:val="444444"/>
          <w:kern w:val="0"/>
          <w:sz w:val="27"/>
          <w:szCs w:val="27"/>
          <w:shd w:val="clear" w:color="auto" w:fill="FFFDFB"/>
        </w:rPr>
        <w:t>管理职责</w:t>
      </w:r>
      <w:r w:rsidRPr="00CF332F">
        <w:rPr>
          <w:rFonts w:ascii="Helvetica" w:eastAsia="宋体" w:hAnsi="Helvetica" w:cs="宋体"/>
          <w:color w:val="444444"/>
          <w:kern w:val="0"/>
          <w:sz w:val="27"/>
          <w:szCs w:val="27"/>
          <w:shd w:val="clear" w:color="auto" w:fill="FFFDFB"/>
        </w:rPr>
        <w:br/>
        <w:t xml:space="preserve">5.1 </w:t>
      </w:r>
      <w:r w:rsidRPr="00CF332F">
        <w:rPr>
          <w:rFonts w:ascii="Helvetica" w:eastAsia="宋体" w:hAnsi="Helvetica" w:cs="宋体"/>
          <w:color w:val="444444"/>
          <w:kern w:val="0"/>
          <w:sz w:val="27"/>
          <w:szCs w:val="27"/>
          <w:shd w:val="clear" w:color="auto" w:fill="FFFDFB"/>
        </w:rPr>
        <w:t>管理承诺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管理承诺的内容和证据</w:t>
      </w:r>
      <w:r w:rsidRPr="00CF332F">
        <w:rPr>
          <w:rFonts w:ascii="Helvetica" w:eastAsia="宋体" w:hAnsi="Helvetica" w:cs="宋体"/>
          <w:color w:val="444444"/>
          <w:kern w:val="0"/>
          <w:sz w:val="27"/>
          <w:szCs w:val="27"/>
          <w:shd w:val="clear" w:color="auto" w:fill="FFFDFB"/>
        </w:rPr>
        <w:br/>
        <w:t xml:space="preserve">5.2 </w:t>
      </w:r>
      <w:r w:rsidRPr="00CF332F">
        <w:rPr>
          <w:rFonts w:ascii="Helvetica" w:eastAsia="宋体" w:hAnsi="Helvetica" w:cs="宋体"/>
          <w:color w:val="444444"/>
          <w:kern w:val="0"/>
          <w:sz w:val="27"/>
          <w:szCs w:val="27"/>
          <w:shd w:val="clear" w:color="auto" w:fill="FFFDFB"/>
        </w:rPr>
        <w:t>食品安全方针</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组织的食品安全方针应包含的内容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组织的食品安全方针在组织食品安全管理过程中的作用</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标准中对食品安全方针的管理要求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食品安全方针和食品安全目标的关系</w:t>
      </w:r>
      <w:r w:rsidRPr="00CF332F">
        <w:rPr>
          <w:rFonts w:ascii="Helvetica" w:eastAsia="宋体" w:hAnsi="Helvetica" w:cs="宋体"/>
          <w:color w:val="444444"/>
          <w:kern w:val="0"/>
          <w:sz w:val="27"/>
          <w:szCs w:val="27"/>
          <w:shd w:val="clear" w:color="auto" w:fill="FFFDFB"/>
        </w:rPr>
        <w:br/>
        <w:t xml:space="preserve">5.3 </w:t>
      </w:r>
      <w:r w:rsidRPr="00CF332F">
        <w:rPr>
          <w:rFonts w:ascii="Helvetica" w:eastAsia="宋体" w:hAnsi="Helvetica" w:cs="宋体"/>
          <w:color w:val="444444"/>
          <w:kern w:val="0"/>
          <w:sz w:val="27"/>
          <w:szCs w:val="27"/>
          <w:shd w:val="clear" w:color="auto" w:fill="FFFDFB"/>
        </w:rPr>
        <w:t>食品安全管理体系策划</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食品安全管理体系策划的内容和要求</w:t>
      </w:r>
      <w:r w:rsidRPr="00CF332F">
        <w:rPr>
          <w:rFonts w:ascii="Helvetica" w:eastAsia="宋体" w:hAnsi="Helvetica" w:cs="宋体"/>
          <w:color w:val="444444"/>
          <w:kern w:val="0"/>
          <w:sz w:val="27"/>
          <w:szCs w:val="27"/>
          <w:shd w:val="clear" w:color="auto" w:fill="FFFDFB"/>
        </w:rPr>
        <w:br/>
        <w:t xml:space="preserve">5.4 </w:t>
      </w:r>
      <w:r w:rsidRPr="00CF332F">
        <w:rPr>
          <w:rFonts w:ascii="Helvetica" w:eastAsia="宋体" w:hAnsi="Helvetica" w:cs="宋体"/>
          <w:color w:val="444444"/>
          <w:kern w:val="0"/>
          <w:sz w:val="27"/>
          <w:szCs w:val="27"/>
          <w:shd w:val="clear" w:color="auto" w:fill="FFFDFB"/>
        </w:rPr>
        <w:t>职责和权限</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职责和权限确定的作用及范围</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职责和权限的沟通要求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标准中要求</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指定人员</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的含义</w:t>
      </w:r>
      <w:r w:rsidRPr="00CF332F">
        <w:rPr>
          <w:rFonts w:ascii="Helvetica" w:eastAsia="宋体" w:hAnsi="Helvetica" w:cs="宋体"/>
          <w:color w:val="444444"/>
          <w:kern w:val="0"/>
          <w:sz w:val="27"/>
          <w:szCs w:val="27"/>
          <w:shd w:val="clear" w:color="auto" w:fill="FFFDFB"/>
        </w:rPr>
        <w:br/>
        <w:t xml:space="preserve">5.5 </w:t>
      </w:r>
      <w:r w:rsidRPr="00CF332F">
        <w:rPr>
          <w:rFonts w:ascii="Helvetica" w:eastAsia="宋体" w:hAnsi="Helvetica" w:cs="宋体"/>
          <w:color w:val="444444"/>
          <w:kern w:val="0"/>
          <w:sz w:val="27"/>
          <w:szCs w:val="27"/>
          <w:shd w:val="clear" w:color="auto" w:fill="FFFDFB"/>
        </w:rPr>
        <w:t>食品安全小组组长</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食品安全小组组长得到任命的要求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食品安全小组组长的职责和权限</w:t>
      </w:r>
      <w:r w:rsidRPr="00CF332F">
        <w:rPr>
          <w:rFonts w:ascii="Helvetica" w:eastAsia="宋体" w:hAnsi="Helvetica" w:cs="宋体"/>
          <w:color w:val="444444"/>
          <w:kern w:val="0"/>
          <w:sz w:val="27"/>
          <w:szCs w:val="27"/>
          <w:shd w:val="clear" w:color="auto" w:fill="FFFDFB"/>
        </w:rPr>
        <w:br/>
        <w:t xml:space="preserve">5.6 </w:t>
      </w:r>
      <w:r w:rsidRPr="00CF332F">
        <w:rPr>
          <w:rFonts w:ascii="Helvetica" w:eastAsia="宋体" w:hAnsi="Helvetica" w:cs="宋体"/>
          <w:color w:val="444444"/>
          <w:kern w:val="0"/>
          <w:sz w:val="27"/>
          <w:szCs w:val="27"/>
          <w:shd w:val="clear" w:color="auto" w:fill="FFFDFB"/>
        </w:rPr>
        <w:t>沟通</w:t>
      </w:r>
      <w:r w:rsidRPr="00CF332F">
        <w:rPr>
          <w:rFonts w:ascii="Helvetica" w:eastAsia="宋体" w:hAnsi="Helvetica" w:cs="宋体"/>
          <w:color w:val="444444"/>
          <w:kern w:val="0"/>
          <w:sz w:val="27"/>
          <w:szCs w:val="27"/>
          <w:shd w:val="clear" w:color="auto" w:fill="FFFDFB"/>
        </w:rPr>
        <w:br/>
        <w:t xml:space="preserve">5.6.1 </w:t>
      </w:r>
      <w:r w:rsidRPr="00CF332F">
        <w:rPr>
          <w:rFonts w:ascii="Helvetica" w:eastAsia="宋体" w:hAnsi="Helvetica" w:cs="宋体"/>
          <w:color w:val="444444"/>
          <w:kern w:val="0"/>
          <w:sz w:val="27"/>
          <w:szCs w:val="27"/>
          <w:shd w:val="clear" w:color="auto" w:fill="FFFDFB"/>
        </w:rPr>
        <w:t>外部沟通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a. </w:t>
      </w:r>
      <w:r w:rsidRPr="00CF332F">
        <w:rPr>
          <w:rFonts w:ascii="Helvetica" w:eastAsia="宋体" w:hAnsi="Helvetica" w:cs="宋体"/>
          <w:color w:val="444444"/>
          <w:kern w:val="0"/>
          <w:sz w:val="27"/>
          <w:szCs w:val="27"/>
          <w:shd w:val="clear" w:color="auto" w:fill="FFFDFB"/>
        </w:rPr>
        <w:t>外部沟通的目的和作用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外部沟通的对象及内容</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外部沟通的方式</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外部沟通的人员要求</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外部沟通信息是体系更新和管理评审的输入</w:t>
      </w:r>
      <w:r w:rsidRPr="00CF332F">
        <w:rPr>
          <w:rFonts w:ascii="Helvetica" w:eastAsia="宋体" w:hAnsi="Helvetica" w:cs="宋体"/>
          <w:color w:val="444444"/>
          <w:kern w:val="0"/>
          <w:sz w:val="27"/>
          <w:szCs w:val="27"/>
          <w:shd w:val="clear" w:color="auto" w:fill="FFFDFB"/>
        </w:rPr>
        <w:br/>
        <w:t xml:space="preserve">5.6.2 </w:t>
      </w:r>
      <w:r w:rsidRPr="00CF332F">
        <w:rPr>
          <w:rFonts w:ascii="Helvetica" w:eastAsia="宋体" w:hAnsi="Helvetica" w:cs="宋体"/>
          <w:color w:val="444444"/>
          <w:kern w:val="0"/>
          <w:sz w:val="27"/>
          <w:szCs w:val="27"/>
          <w:shd w:val="clear" w:color="auto" w:fill="FFFDFB"/>
        </w:rPr>
        <w:t>内部沟通</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内部沟通的目的和作用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内部沟通的对象及内容</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内部沟通的方式、职责</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内部沟通信息是体系更新和管理评审的输入</w:t>
      </w:r>
      <w:r w:rsidRPr="00CF332F">
        <w:rPr>
          <w:rFonts w:ascii="Helvetica" w:eastAsia="宋体" w:hAnsi="Helvetica" w:cs="宋体"/>
          <w:color w:val="444444"/>
          <w:kern w:val="0"/>
          <w:sz w:val="27"/>
          <w:szCs w:val="27"/>
          <w:shd w:val="clear" w:color="auto" w:fill="FFFDFB"/>
        </w:rPr>
        <w:br/>
        <w:t xml:space="preserve">5.7 </w:t>
      </w:r>
      <w:r w:rsidRPr="00CF332F">
        <w:rPr>
          <w:rFonts w:ascii="Helvetica" w:eastAsia="宋体" w:hAnsi="Helvetica" w:cs="宋体"/>
          <w:color w:val="444444"/>
          <w:kern w:val="0"/>
          <w:sz w:val="27"/>
          <w:szCs w:val="27"/>
          <w:shd w:val="clear" w:color="auto" w:fill="FFFDFB"/>
        </w:rPr>
        <w:t>应急准备和响应</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食品安全管理体系中应急准备和响应管理的对象</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应急程序在应急准备和响应中的作用</w:t>
      </w:r>
      <w:r w:rsidRPr="00CF332F">
        <w:rPr>
          <w:rFonts w:ascii="Helvetica" w:eastAsia="宋体" w:hAnsi="Helvetica" w:cs="宋体"/>
          <w:color w:val="444444"/>
          <w:kern w:val="0"/>
          <w:sz w:val="27"/>
          <w:szCs w:val="27"/>
          <w:shd w:val="clear" w:color="auto" w:fill="FFFDFB"/>
        </w:rPr>
        <w:br/>
        <w:t xml:space="preserve">5.8 </w:t>
      </w:r>
      <w:r w:rsidRPr="00CF332F">
        <w:rPr>
          <w:rFonts w:ascii="Helvetica" w:eastAsia="宋体" w:hAnsi="Helvetica" w:cs="宋体"/>
          <w:color w:val="444444"/>
          <w:kern w:val="0"/>
          <w:sz w:val="27"/>
          <w:szCs w:val="27"/>
          <w:shd w:val="clear" w:color="auto" w:fill="FFFDFB"/>
        </w:rPr>
        <w:t>管理评审</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管理评审的时机、作用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食品安全管理体系管理评审输入和输出的要求</w:t>
      </w:r>
      <w:r w:rsidRPr="00CF332F">
        <w:rPr>
          <w:rFonts w:ascii="Helvetica" w:eastAsia="宋体" w:hAnsi="Helvetica" w:cs="宋体"/>
          <w:color w:val="444444"/>
          <w:kern w:val="0"/>
          <w:sz w:val="27"/>
          <w:szCs w:val="27"/>
          <w:shd w:val="clear" w:color="auto" w:fill="FFFDFB"/>
        </w:rPr>
        <w:br/>
        <w:t xml:space="preserve">6 </w:t>
      </w:r>
      <w:r w:rsidRPr="00CF332F">
        <w:rPr>
          <w:rFonts w:ascii="Helvetica" w:eastAsia="宋体" w:hAnsi="Helvetica" w:cs="宋体"/>
          <w:color w:val="444444"/>
          <w:kern w:val="0"/>
          <w:sz w:val="27"/>
          <w:szCs w:val="27"/>
          <w:shd w:val="clear" w:color="auto" w:fill="FFFDFB"/>
        </w:rPr>
        <w:t>资源管理</w:t>
      </w:r>
      <w:r w:rsidRPr="00CF332F">
        <w:rPr>
          <w:rFonts w:ascii="Helvetica" w:eastAsia="宋体" w:hAnsi="Helvetica" w:cs="宋体"/>
          <w:color w:val="444444"/>
          <w:kern w:val="0"/>
          <w:sz w:val="27"/>
          <w:szCs w:val="27"/>
          <w:shd w:val="clear" w:color="auto" w:fill="FFFDFB"/>
        </w:rPr>
        <w:br/>
        <w:t xml:space="preserve">6.1 </w:t>
      </w:r>
      <w:r w:rsidRPr="00CF332F">
        <w:rPr>
          <w:rFonts w:ascii="Helvetica" w:eastAsia="宋体" w:hAnsi="Helvetica" w:cs="宋体"/>
          <w:color w:val="444444"/>
          <w:kern w:val="0"/>
          <w:sz w:val="27"/>
          <w:szCs w:val="27"/>
          <w:shd w:val="clear" w:color="auto" w:fill="FFFDFB"/>
        </w:rPr>
        <w:t>资源提供</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识别食品安全管理所需的人力资源、基础设施和工作环境</w:t>
      </w:r>
      <w:r w:rsidRPr="00CF332F">
        <w:rPr>
          <w:rFonts w:ascii="Helvetica" w:eastAsia="宋体" w:hAnsi="Helvetica" w:cs="宋体"/>
          <w:color w:val="444444"/>
          <w:kern w:val="0"/>
          <w:sz w:val="27"/>
          <w:szCs w:val="27"/>
          <w:shd w:val="clear" w:color="auto" w:fill="FFFDFB"/>
        </w:rPr>
        <w:br/>
        <w:t xml:space="preserve">6.2 </w:t>
      </w:r>
      <w:r w:rsidRPr="00CF332F">
        <w:rPr>
          <w:rFonts w:ascii="Helvetica" w:eastAsia="宋体" w:hAnsi="Helvetica" w:cs="宋体"/>
          <w:color w:val="444444"/>
          <w:kern w:val="0"/>
          <w:sz w:val="27"/>
          <w:szCs w:val="27"/>
          <w:shd w:val="clear" w:color="auto" w:fill="FFFDFB"/>
        </w:rPr>
        <w:t>人力资源</w:t>
      </w:r>
      <w:r w:rsidRPr="00CF332F">
        <w:rPr>
          <w:rFonts w:ascii="Helvetica" w:eastAsia="宋体" w:hAnsi="Helvetica" w:cs="宋体"/>
          <w:color w:val="444444"/>
          <w:kern w:val="0"/>
          <w:sz w:val="27"/>
          <w:szCs w:val="27"/>
          <w:shd w:val="clear" w:color="auto" w:fill="FFFDFB"/>
        </w:rPr>
        <w:br/>
        <w:t xml:space="preserve">6.2.1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人力资源管理的对象和总要求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b. </w:t>
      </w:r>
      <w:r w:rsidRPr="00CF332F">
        <w:rPr>
          <w:rFonts w:ascii="Helvetica" w:eastAsia="宋体" w:hAnsi="Helvetica" w:cs="宋体"/>
          <w:color w:val="444444"/>
          <w:kern w:val="0"/>
          <w:sz w:val="27"/>
          <w:szCs w:val="27"/>
          <w:shd w:val="clear" w:color="auto" w:fill="FFFDFB"/>
        </w:rPr>
        <w:t>外部专家的使用要求</w:t>
      </w:r>
      <w:r w:rsidRPr="00CF332F">
        <w:rPr>
          <w:rFonts w:ascii="Helvetica" w:eastAsia="宋体" w:hAnsi="Helvetica" w:cs="宋体"/>
          <w:color w:val="444444"/>
          <w:kern w:val="0"/>
          <w:sz w:val="27"/>
          <w:szCs w:val="27"/>
          <w:shd w:val="clear" w:color="auto" w:fill="FFFDFB"/>
        </w:rPr>
        <w:br/>
        <w:t xml:space="preserve">6.2.2 </w:t>
      </w:r>
      <w:r w:rsidRPr="00CF332F">
        <w:rPr>
          <w:rFonts w:ascii="Helvetica" w:eastAsia="宋体" w:hAnsi="Helvetica" w:cs="宋体"/>
          <w:color w:val="444444"/>
          <w:kern w:val="0"/>
          <w:sz w:val="27"/>
          <w:szCs w:val="27"/>
          <w:shd w:val="clear" w:color="auto" w:fill="FFFDFB"/>
        </w:rPr>
        <w:t>能力、意识和培训</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．影响食品安全的人员范围和能力要求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．满足能力要求的措施及其评价要求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．必须接受培训的人员类别</w:t>
      </w:r>
      <w:r w:rsidRPr="00CF332F">
        <w:rPr>
          <w:rFonts w:ascii="Helvetica" w:eastAsia="宋体" w:hAnsi="Helvetica" w:cs="宋体"/>
          <w:color w:val="444444"/>
          <w:kern w:val="0"/>
          <w:sz w:val="27"/>
          <w:szCs w:val="27"/>
          <w:shd w:val="clear" w:color="auto" w:fill="FFFDFB"/>
        </w:rPr>
        <w:br/>
        <w:t xml:space="preserve">6.3 </w:t>
      </w:r>
      <w:r w:rsidRPr="00CF332F">
        <w:rPr>
          <w:rFonts w:ascii="Helvetica" w:eastAsia="宋体" w:hAnsi="Helvetica" w:cs="宋体"/>
          <w:color w:val="444444"/>
          <w:kern w:val="0"/>
          <w:sz w:val="27"/>
          <w:szCs w:val="27"/>
          <w:shd w:val="clear" w:color="auto" w:fill="FFFDFB"/>
        </w:rPr>
        <w:t>基础设施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标准要求的基础设施的内容及总要求</w:t>
      </w:r>
      <w:r w:rsidRPr="00CF332F">
        <w:rPr>
          <w:rFonts w:ascii="Helvetica" w:eastAsia="宋体" w:hAnsi="Helvetica" w:cs="宋体"/>
          <w:color w:val="444444"/>
          <w:kern w:val="0"/>
          <w:sz w:val="27"/>
          <w:szCs w:val="27"/>
          <w:shd w:val="clear" w:color="auto" w:fill="FFFDFB"/>
        </w:rPr>
        <w:br/>
        <w:t xml:space="preserve">6.4 </w:t>
      </w:r>
      <w:r w:rsidRPr="00CF332F">
        <w:rPr>
          <w:rFonts w:ascii="Helvetica" w:eastAsia="宋体" w:hAnsi="Helvetica" w:cs="宋体"/>
          <w:color w:val="444444"/>
          <w:kern w:val="0"/>
          <w:sz w:val="27"/>
          <w:szCs w:val="27"/>
          <w:shd w:val="clear" w:color="auto" w:fill="FFFDFB"/>
        </w:rPr>
        <w:t>工作环境</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标准要求的工作环境的内容及总要求</w:t>
      </w:r>
      <w:r w:rsidRPr="00CF332F">
        <w:rPr>
          <w:rFonts w:ascii="Helvetica" w:eastAsia="宋体" w:hAnsi="Helvetica" w:cs="宋体"/>
          <w:color w:val="444444"/>
          <w:kern w:val="0"/>
          <w:sz w:val="27"/>
          <w:szCs w:val="27"/>
          <w:shd w:val="clear" w:color="auto" w:fill="FFFDFB"/>
        </w:rPr>
        <w:br/>
        <w:t xml:space="preserve">7 </w:t>
      </w:r>
      <w:r w:rsidRPr="00CF332F">
        <w:rPr>
          <w:rFonts w:ascii="Helvetica" w:eastAsia="宋体" w:hAnsi="Helvetica" w:cs="宋体"/>
          <w:color w:val="444444"/>
          <w:kern w:val="0"/>
          <w:sz w:val="27"/>
          <w:szCs w:val="27"/>
          <w:shd w:val="clear" w:color="auto" w:fill="FFFDFB"/>
        </w:rPr>
        <w:t>安全产品的策划和实现</w:t>
      </w:r>
      <w:r w:rsidRPr="00CF332F">
        <w:rPr>
          <w:rFonts w:ascii="Helvetica" w:eastAsia="宋体" w:hAnsi="Helvetica" w:cs="宋体"/>
          <w:color w:val="444444"/>
          <w:kern w:val="0"/>
          <w:sz w:val="27"/>
          <w:szCs w:val="27"/>
          <w:shd w:val="clear" w:color="auto" w:fill="FFFDFB"/>
        </w:rPr>
        <w:br/>
        <w:t xml:space="preserve">7.1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策划和开发安全食品的过程步骤</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控制措施的设计、确认和运行是安全产品实现策划、实施、运行的核心内容</w:t>
      </w:r>
      <w:r w:rsidRPr="00CF332F">
        <w:rPr>
          <w:rFonts w:ascii="Helvetica" w:eastAsia="宋体" w:hAnsi="Helvetica" w:cs="宋体"/>
          <w:color w:val="444444"/>
          <w:kern w:val="0"/>
          <w:sz w:val="27"/>
          <w:szCs w:val="27"/>
          <w:shd w:val="clear" w:color="auto" w:fill="FFFDFB"/>
        </w:rPr>
        <w:br/>
        <w:t xml:space="preserve">7.2 </w:t>
      </w:r>
      <w:r w:rsidRPr="00CF332F">
        <w:rPr>
          <w:rFonts w:ascii="Helvetica" w:eastAsia="宋体" w:hAnsi="Helvetica" w:cs="宋体"/>
          <w:color w:val="444444"/>
          <w:kern w:val="0"/>
          <w:sz w:val="27"/>
          <w:szCs w:val="27"/>
          <w:shd w:val="clear" w:color="auto" w:fill="FFFDFB"/>
        </w:rPr>
        <w:t>前提方案</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建立和实施前提方案的作用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前提方案建立和实施的程度与组织的特点相关性</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前提方案的批准要求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食品安全管理体系的前提方案需要在组织的整个生产系统中实施的含义</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法律法规在建立前提方案中的作用</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前提方案制定时应考虑的信息、前提方案的内容及文件化的要求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g. </w:t>
      </w:r>
      <w:r w:rsidRPr="00CF332F">
        <w:rPr>
          <w:rFonts w:ascii="Helvetica" w:eastAsia="宋体" w:hAnsi="Helvetica" w:cs="宋体"/>
          <w:color w:val="444444"/>
          <w:kern w:val="0"/>
          <w:sz w:val="27"/>
          <w:szCs w:val="27"/>
          <w:shd w:val="clear" w:color="auto" w:fill="FFFDFB"/>
        </w:rPr>
        <w:t>前提方案的验证要求</w:t>
      </w:r>
      <w:r w:rsidRPr="00CF332F">
        <w:rPr>
          <w:rFonts w:ascii="Helvetica" w:eastAsia="宋体" w:hAnsi="Helvetica" w:cs="宋体"/>
          <w:color w:val="444444"/>
          <w:kern w:val="0"/>
          <w:sz w:val="27"/>
          <w:szCs w:val="27"/>
          <w:shd w:val="clear" w:color="auto" w:fill="FFFDFB"/>
        </w:rPr>
        <w:br/>
        <w:t xml:space="preserve">7.3 </w:t>
      </w:r>
      <w:r w:rsidRPr="00CF332F">
        <w:rPr>
          <w:rFonts w:ascii="Helvetica" w:eastAsia="宋体" w:hAnsi="Helvetica" w:cs="宋体"/>
          <w:color w:val="444444"/>
          <w:kern w:val="0"/>
          <w:sz w:val="27"/>
          <w:szCs w:val="27"/>
          <w:shd w:val="clear" w:color="auto" w:fill="FFFDFB"/>
        </w:rPr>
        <w:t>实施危害分析的预备步骤</w:t>
      </w:r>
      <w:r w:rsidRPr="00CF332F">
        <w:rPr>
          <w:rFonts w:ascii="Helvetica" w:eastAsia="宋体" w:hAnsi="Helvetica" w:cs="宋体"/>
          <w:color w:val="444444"/>
          <w:kern w:val="0"/>
          <w:sz w:val="27"/>
          <w:szCs w:val="27"/>
          <w:shd w:val="clear" w:color="auto" w:fill="FFFDFB"/>
        </w:rPr>
        <w:br/>
        <w:t xml:space="preserve">7.3.1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危害分析所需要的信息收集及文件和记录要求</w:t>
      </w:r>
      <w:r w:rsidRPr="00CF332F">
        <w:rPr>
          <w:rFonts w:ascii="Helvetica" w:eastAsia="宋体" w:hAnsi="Helvetica" w:cs="宋体"/>
          <w:color w:val="444444"/>
          <w:kern w:val="0"/>
          <w:sz w:val="27"/>
          <w:szCs w:val="27"/>
          <w:shd w:val="clear" w:color="auto" w:fill="FFFDFB"/>
        </w:rPr>
        <w:br/>
        <w:t xml:space="preserve">7.3.2 </w:t>
      </w:r>
      <w:r w:rsidRPr="00CF332F">
        <w:rPr>
          <w:rFonts w:ascii="Helvetica" w:eastAsia="宋体" w:hAnsi="Helvetica" w:cs="宋体"/>
          <w:color w:val="444444"/>
          <w:kern w:val="0"/>
          <w:sz w:val="27"/>
          <w:szCs w:val="27"/>
          <w:shd w:val="clear" w:color="auto" w:fill="FFFDFB"/>
        </w:rPr>
        <w:t>食品安全小组</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食品安全小组的组成及能力要求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食品安全小组的任命要求</w:t>
      </w:r>
      <w:r w:rsidRPr="00CF332F">
        <w:rPr>
          <w:rFonts w:ascii="Helvetica" w:eastAsia="宋体" w:hAnsi="Helvetica" w:cs="宋体"/>
          <w:color w:val="444444"/>
          <w:kern w:val="0"/>
          <w:sz w:val="27"/>
          <w:szCs w:val="27"/>
          <w:shd w:val="clear" w:color="auto" w:fill="FFFDFB"/>
        </w:rPr>
        <w:br/>
        <w:t xml:space="preserve">7.3.3 </w:t>
      </w:r>
      <w:r w:rsidRPr="00CF332F">
        <w:rPr>
          <w:rFonts w:ascii="Helvetica" w:eastAsia="宋体" w:hAnsi="Helvetica" w:cs="宋体"/>
          <w:color w:val="444444"/>
          <w:kern w:val="0"/>
          <w:sz w:val="27"/>
          <w:szCs w:val="27"/>
          <w:shd w:val="clear" w:color="auto" w:fill="FFFDFB"/>
        </w:rPr>
        <w:t>产品特性</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原料、辅料和与产品接触的材料描述作用、内容及详略程度的确定原则</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终产品特性描述内容、作用及详略程度的确定原则</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法律法规在产品特性描述中的作用</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产品特性持续更新的要求</w:t>
      </w:r>
      <w:r w:rsidRPr="00CF332F">
        <w:rPr>
          <w:rFonts w:ascii="Helvetica" w:eastAsia="宋体" w:hAnsi="Helvetica" w:cs="宋体"/>
          <w:color w:val="444444"/>
          <w:kern w:val="0"/>
          <w:sz w:val="27"/>
          <w:szCs w:val="27"/>
          <w:shd w:val="clear" w:color="auto" w:fill="FFFDFB"/>
        </w:rPr>
        <w:br/>
        <w:t xml:space="preserve">7.3.4 </w:t>
      </w:r>
      <w:r w:rsidRPr="00CF332F">
        <w:rPr>
          <w:rFonts w:ascii="Helvetica" w:eastAsia="宋体" w:hAnsi="Helvetica" w:cs="宋体"/>
          <w:color w:val="444444"/>
          <w:kern w:val="0"/>
          <w:sz w:val="27"/>
          <w:szCs w:val="27"/>
          <w:shd w:val="clear" w:color="auto" w:fill="FFFDFB"/>
        </w:rPr>
        <w:t>预期用途</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预期用途描述要求及详略程度的确定原则</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预期用途描述持续更新的要求</w:t>
      </w:r>
      <w:r w:rsidRPr="00CF332F">
        <w:rPr>
          <w:rFonts w:ascii="Helvetica" w:eastAsia="宋体" w:hAnsi="Helvetica" w:cs="宋体"/>
          <w:color w:val="444444"/>
          <w:kern w:val="0"/>
          <w:sz w:val="27"/>
          <w:szCs w:val="27"/>
          <w:shd w:val="clear" w:color="auto" w:fill="FFFDFB"/>
        </w:rPr>
        <w:br/>
        <w:t xml:space="preserve">7.3.5 </w:t>
      </w:r>
      <w:r w:rsidRPr="00CF332F">
        <w:rPr>
          <w:rFonts w:ascii="Helvetica" w:eastAsia="宋体" w:hAnsi="Helvetica" w:cs="宋体"/>
          <w:color w:val="444444"/>
          <w:kern w:val="0"/>
          <w:sz w:val="27"/>
          <w:szCs w:val="27"/>
          <w:shd w:val="clear" w:color="auto" w:fill="FFFDFB"/>
        </w:rPr>
        <w:t>流程图、过程步骤及控制措施</w:t>
      </w:r>
      <w:r w:rsidRPr="00CF332F">
        <w:rPr>
          <w:rFonts w:ascii="Helvetica" w:eastAsia="宋体" w:hAnsi="Helvetica" w:cs="宋体"/>
          <w:color w:val="444444"/>
          <w:kern w:val="0"/>
          <w:sz w:val="27"/>
          <w:szCs w:val="27"/>
          <w:shd w:val="clear" w:color="auto" w:fill="FFFDFB"/>
        </w:rPr>
        <w:br/>
        <w:t>7.3.5.1</w:t>
      </w:r>
      <w:r w:rsidRPr="00CF332F">
        <w:rPr>
          <w:rFonts w:ascii="Helvetica" w:eastAsia="宋体" w:hAnsi="Helvetica" w:cs="宋体"/>
          <w:color w:val="444444"/>
          <w:kern w:val="0"/>
          <w:sz w:val="27"/>
          <w:szCs w:val="27"/>
          <w:shd w:val="clear" w:color="auto" w:fill="FFFDFB"/>
        </w:rPr>
        <w:t>流程图</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绘制流程图应考虑的因素</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流程图与危害分析的关系</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流程图的验证要求、方法、职责</w:t>
      </w:r>
      <w:r w:rsidRPr="00CF332F">
        <w:rPr>
          <w:rFonts w:ascii="Helvetica" w:eastAsia="宋体" w:hAnsi="Helvetica" w:cs="宋体"/>
          <w:color w:val="444444"/>
          <w:kern w:val="0"/>
          <w:sz w:val="27"/>
          <w:szCs w:val="27"/>
          <w:shd w:val="clear" w:color="auto" w:fill="FFFDFB"/>
        </w:rPr>
        <w:br/>
        <w:t>7.3.5.2</w:t>
      </w:r>
      <w:r w:rsidRPr="00CF332F">
        <w:rPr>
          <w:rFonts w:ascii="Helvetica" w:eastAsia="宋体" w:hAnsi="Helvetica" w:cs="宋体"/>
          <w:color w:val="444444"/>
          <w:kern w:val="0"/>
          <w:sz w:val="27"/>
          <w:szCs w:val="27"/>
          <w:shd w:val="clear" w:color="auto" w:fill="FFFDFB"/>
        </w:rPr>
        <w:t>过程步骤及控制措施的描述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a. </w:t>
      </w:r>
      <w:r w:rsidRPr="00CF332F">
        <w:rPr>
          <w:rFonts w:ascii="Helvetica" w:eastAsia="宋体" w:hAnsi="Helvetica" w:cs="宋体"/>
          <w:color w:val="444444"/>
          <w:kern w:val="0"/>
          <w:sz w:val="27"/>
          <w:szCs w:val="27"/>
          <w:shd w:val="clear" w:color="auto" w:fill="FFFDFB"/>
        </w:rPr>
        <w:t>过程步骤及控制措施描述应考虑的因素和要求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过程步骤及控制措施的描述持续更新的要求</w:t>
      </w:r>
      <w:r w:rsidRPr="00CF332F">
        <w:rPr>
          <w:rFonts w:ascii="Helvetica" w:eastAsia="宋体" w:hAnsi="Helvetica" w:cs="宋体"/>
          <w:color w:val="444444"/>
          <w:kern w:val="0"/>
          <w:sz w:val="27"/>
          <w:szCs w:val="27"/>
          <w:shd w:val="clear" w:color="auto" w:fill="FFFDFB"/>
        </w:rPr>
        <w:br/>
        <w:t xml:space="preserve">7.4 </w:t>
      </w:r>
      <w:r w:rsidRPr="00CF332F">
        <w:rPr>
          <w:rFonts w:ascii="Helvetica" w:eastAsia="宋体" w:hAnsi="Helvetica" w:cs="宋体"/>
          <w:color w:val="444444"/>
          <w:kern w:val="0"/>
          <w:sz w:val="27"/>
          <w:szCs w:val="27"/>
          <w:shd w:val="clear" w:color="auto" w:fill="FFFDFB"/>
        </w:rPr>
        <w:t>危害分析</w:t>
      </w:r>
      <w:r w:rsidRPr="00CF332F">
        <w:rPr>
          <w:rFonts w:ascii="Helvetica" w:eastAsia="宋体" w:hAnsi="Helvetica" w:cs="宋体"/>
          <w:color w:val="444444"/>
          <w:kern w:val="0"/>
          <w:sz w:val="27"/>
          <w:szCs w:val="27"/>
          <w:shd w:val="clear" w:color="auto" w:fill="FFFDFB"/>
        </w:rPr>
        <w:br/>
        <w:t xml:space="preserve">7.4.1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危害分析的职责</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危害分析的作用和目标</w:t>
      </w:r>
      <w:r w:rsidRPr="00CF332F">
        <w:rPr>
          <w:rFonts w:ascii="Helvetica" w:eastAsia="宋体" w:hAnsi="Helvetica" w:cs="宋体"/>
          <w:color w:val="444444"/>
          <w:kern w:val="0"/>
          <w:sz w:val="27"/>
          <w:szCs w:val="27"/>
          <w:shd w:val="clear" w:color="auto" w:fill="FFFDFB"/>
        </w:rPr>
        <w:br/>
        <w:t xml:space="preserve">7.4.2 </w:t>
      </w:r>
      <w:r w:rsidRPr="00CF332F">
        <w:rPr>
          <w:rFonts w:ascii="Helvetica" w:eastAsia="宋体" w:hAnsi="Helvetica" w:cs="宋体"/>
          <w:color w:val="444444"/>
          <w:kern w:val="0"/>
          <w:sz w:val="27"/>
          <w:szCs w:val="27"/>
          <w:shd w:val="clear" w:color="auto" w:fill="FFFDFB"/>
        </w:rPr>
        <w:t>危害识别和可接受水平的确定</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危害识别的信息输入及需要考虑的因素</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可接受水平的含义及确定可接受水平的方法</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可接受水平与危害识别的关系</w:t>
      </w:r>
      <w:r w:rsidRPr="00CF332F">
        <w:rPr>
          <w:rFonts w:ascii="Helvetica" w:eastAsia="宋体" w:hAnsi="Helvetica" w:cs="宋体"/>
          <w:color w:val="444444"/>
          <w:kern w:val="0"/>
          <w:sz w:val="27"/>
          <w:szCs w:val="27"/>
          <w:shd w:val="clear" w:color="auto" w:fill="FFFDFB"/>
        </w:rPr>
        <w:br/>
        <w:t xml:space="preserve">7.4.3 </w:t>
      </w:r>
      <w:r w:rsidRPr="00CF332F">
        <w:rPr>
          <w:rFonts w:ascii="Helvetica" w:eastAsia="宋体" w:hAnsi="Helvetica" w:cs="宋体"/>
          <w:color w:val="444444"/>
          <w:kern w:val="0"/>
          <w:sz w:val="27"/>
          <w:szCs w:val="27"/>
          <w:shd w:val="clear" w:color="auto" w:fill="FFFDFB"/>
        </w:rPr>
        <w:t>危害评估</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危害评估的对象</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危害评估考虑的因素</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危害评估的方法</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危害评估的作用</w:t>
      </w:r>
      <w:r w:rsidRPr="00CF332F">
        <w:rPr>
          <w:rFonts w:ascii="Helvetica" w:eastAsia="宋体" w:hAnsi="Helvetica" w:cs="宋体"/>
          <w:color w:val="444444"/>
          <w:kern w:val="0"/>
          <w:sz w:val="27"/>
          <w:szCs w:val="27"/>
          <w:shd w:val="clear" w:color="auto" w:fill="FFFDFB"/>
        </w:rPr>
        <w:br/>
        <w:t xml:space="preserve">7.4.4 </w:t>
      </w:r>
      <w:r w:rsidRPr="00CF332F">
        <w:rPr>
          <w:rFonts w:ascii="Helvetica" w:eastAsia="宋体" w:hAnsi="Helvetica" w:cs="宋体"/>
          <w:color w:val="444444"/>
          <w:kern w:val="0"/>
          <w:sz w:val="27"/>
          <w:szCs w:val="27"/>
          <w:shd w:val="clear" w:color="auto" w:fill="FFFDFB"/>
        </w:rPr>
        <w:t>控制措施的选择和评估</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控制措施组合的内容及含义</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危害评估与控制措施组合的关系</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控制措施组合应达到的目标是使食品安全危害得到预防、消除或降低至规定的可接受水平</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对控制措施进行选择和评估是一个不断更新的过程</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控制措施选择和分类的方法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f. </w:t>
      </w:r>
      <w:r w:rsidRPr="00CF332F">
        <w:rPr>
          <w:rFonts w:ascii="Helvetica" w:eastAsia="宋体" w:hAnsi="Helvetica" w:cs="宋体"/>
          <w:color w:val="444444"/>
          <w:kern w:val="0"/>
          <w:sz w:val="27"/>
          <w:szCs w:val="27"/>
          <w:shd w:val="clear" w:color="auto" w:fill="FFFDFB"/>
        </w:rPr>
        <w:t>前提方案与控制措施的关系</w:t>
      </w:r>
      <w:r w:rsidRPr="00CF332F">
        <w:rPr>
          <w:rFonts w:ascii="Helvetica" w:eastAsia="宋体" w:hAnsi="Helvetica" w:cs="宋体"/>
          <w:color w:val="444444"/>
          <w:kern w:val="0"/>
          <w:sz w:val="27"/>
          <w:szCs w:val="27"/>
          <w:shd w:val="clear" w:color="auto" w:fill="FFFDFB"/>
        </w:rPr>
        <w:br/>
        <w:t xml:space="preserve">7.5 </w:t>
      </w:r>
      <w:r w:rsidRPr="00CF332F">
        <w:rPr>
          <w:rFonts w:ascii="Helvetica" w:eastAsia="宋体" w:hAnsi="Helvetica" w:cs="宋体"/>
          <w:color w:val="444444"/>
          <w:kern w:val="0"/>
          <w:sz w:val="27"/>
          <w:szCs w:val="27"/>
          <w:shd w:val="clear" w:color="auto" w:fill="FFFDFB"/>
        </w:rPr>
        <w:t>操作性前提方案的建立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操作性前提方案的要求</w:t>
      </w:r>
      <w:r w:rsidRPr="00CF332F">
        <w:rPr>
          <w:rFonts w:ascii="Helvetica" w:eastAsia="宋体" w:hAnsi="Helvetica" w:cs="宋体"/>
          <w:color w:val="444444"/>
          <w:kern w:val="0"/>
          <w:sz w:val="27"/>
          <w:szCs w:val="27"/>
          <w:shd w:val="clear" w:color="auto" w:fill="FFFDFB"/>
        </w:rPr>
        <w:br/>
        <w:t>7.6 HACCP</w:t>
      </w:r>
      <w:r w:rsidRPr="00CF332F">
        <w:rPr>
          <w:rFonts w:ascii="Helvetica" w:eastAsia="宋体" w:hAnsi="Helvetica" w:cs="宋体"/>
          <w:color w:val="444444"/>
          <w:kern w:val="0"/>
          <w:sz w:val="27"/>
          <w:szCs w:val="27"/>
          <w:shd w:val="clear" w:color="auto" w:fill="FFFDFB"/>
        </w:rPr>
        <w:t>计划的建立</w:t>
      </w:r>
      <w:r w:rsidRPr="00CF332F">
        <w:rPr>
          <w:rFonts w:ascii="Helvetica" w:eastAsia="宋体" w:hAnsi="Helvetica" w:cs="宋体"/>
          <w:color w:val="444444"/>
          <w:kern w:val="0"/>
          <w:sz w:val="27"/>
          <w:szCs w:val="27"/>
          <w:shd w:val="clear" w:color="auto" w:fill="FFFDFB"/>
        </w:rPr>
        <w:br/>
        <w:t>a. HACCP</w:t>
      </w:r>
      <w:r w:rsidRPr="00CF332F">
        <w:rPr>
          <w:rFonts w:ascii="Helvetica" w:eastAsia="宋体" w:hAnsi="Helvetica" w:cs="宋体"/>
          <w:color w:val="444444"/>
          <w:kern w:val="0"/>
          <w:sz w:val="27"/>
          <w:szCs w:val="27"/>
          <w:shd w:val="clear" w:color="auto" w:fill="FFFDFB"/>
        </w:rPr>
        <w:t>计划的具体内容及建立</w:t>
      </w:r>
      <w:r w:rsidRPr="00CF332F">
        <w:rPr>
          <w:rFonts w:ascii="Helvetica" w:eastAsia="宋体" w:hAnsi="Helvetica" w:cs="宋体"/>
          <w:color w:val="444444"/>
          <w:kern w:val="0"/>
          <w:sz w:val="27"/>
          <w:szCs w:val="27"/>
          <w:shd w:val="clear" w:color="auto" w:fill="FFFDFB"/>
        </w:rPr>
        <w:t>HACCP</w:t>
      </w:r>
      <w:r w:rsidRPr="00CF332F">
        <w:rPr>
          <w:rFonts w:ascii="Helvetica" w:eastAsia="宋体" w:hAnsi="Helvetica" w:cs="宋体"/>
          <w:color w:val="444444"/>
          <w:kern w:val="0"/>
          <w:sz w:val="27"/>
          <w:szCs w:val="27"/>
          <w:shd w:val="clear" w:color="auto" w:fill="FFFDFB"/>
        </w:rPr>
        <w:t>计划的方法</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关键控制点确定方法</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关键限值的确定方法及要求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关键控制点与关键限值的关系</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关键控制点监视系统包含的内容，建立关键控制点监视系统的作用</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监视方法和频次选择的原则</w:t>
      </w:r>
      <w:r w:rsidRPr="00CF332F">
        <w:rPr>
          <w:rFonts w:ascii="Helvetica" w:eastAsia="宋体" w:hAnsi="Helvetica" w:cs="宋体"/>
          <w:color w:val="444444"/>
          <w:kern w:val="0"/>
          <w:sz w:val="27"/>
          <w:szCs w:val="27"/>
          <w:shd w:val="clear" w:color="auto" w:fill="FFFDFB"/>
        </w:rPr>
        <w:br/>
        <w:t xml:space="preserve">g. </w:t>
      </w:r>
      <w:r w:rsidRPr="00CF332F">
        <w:rPr>
          <w:rFonts w:ascii="Helvetica" w:eastAsia="宋体" w:hAnsi="Helvetica" w:cs="宋体"/>
          <w:color w:val="444444"/>
          <w:kern w:val="0"/>
          <w:sz w:val="27"/>
          <w:szCs w:val="27"/>
          <w:shd w:val="clear" w:color="auto" w:fill="FFFDFB"/>
        </w:rPr>
        <w:t>监视结果超出关键限值时制定纠正及纠正措施的要求、方法</w:t>
      </w:r>
      <w:r w:rsidRPr="00CF332F">
        <w:rPr>
          <w:rFonts w:ascii="Helvetica" w:eastAsia="宋体" w:hAnsi="Helvetica" w:cs="宋体"/>
          <w:color w:val="444444"/>
          <w:kern w:val="0"/>
          <w:sz w:val="27"/>
          <w:szCs w:val="27"/>
          <w:shd w:val="clear" w:color="auto" w:fill="FFFDFB"/>
        </w:rPr>
        <w:br/>
        <w:t xml:space="preserve">h. </w:t>
      </w:r>
      <w:r w:rsidRPr="00CF332F">
        <w:rPr>
          <w:rFonts w:ascii="Helvetica" w:eastAsia="宋体" w:hAnsi="Helvetica" w:cs="宋体"/>
          <w:color w:val="444444"/>
          <w:kern w:val="0"/>
          <w:sz w:val="27"/>
          <w:szCs w:val="27"/>
          <w:shd w:val="clear" w:color="auto" w:fill="FFFDFB"/>
        </w:rPr>
        <w:t>监视结果超出关键限值时制定的纠正及纠正措施与潜在不安全产品处理的关系</w:t>
      </w:r>
      <w:r w:rsidRPr="00CF332F">
        <w:rPr>
          <w:rFonts w:ascii="Helvetica" w:eastAsia="宋体" w:hAnsi="Helvetica" w:cs="宋体"/>
          <w:color w:val="444444"/>
          <w:kern w:val="0"/>
          <w:sz w:val="27"/>
          <w:szCs w:val="27"/>
          <w:shd w:val="clear" w:color="auto" w:fill="FFFDFB"/>
        </w:rPr>
        <w:br/>
        <w:t xml:space="preserve">7.7 </w:t>
      </w:r>
      <w:r w:rsidRPr="00CF332F">
        <w:rPr>
          <w:rFonts w:ascii="Helvetica" w:eastAsia="宋体" w:hAnsi="Helvetica" w:cs="宋体"/>
          <w:color w:val="444444"/>
          <w:kern w:val="0"/>
          <w:sz w:val="27"/>
          <w:szCs w:val="27"/>
          <w:shd w:val="clear" w:color="auto" w:fill="FFFDFB"/>
        </w:rPr>
        <w:t>预备信息的更新、规定前提方案和</w:t>
      </w:r>
      <w:r w:rsidRPr="00CF332F">
        <w:rPr>
          <w:rFonts w:ascii="Helvetica" w:eastAsia="宋体" w:hAnsi="Helvetica" w:cs="宋体"/>
          <w:color w:val="444444"/>
          <w:kern w:val="0"/>
          <w:sz w:val="27"/>
          <w:szCs w:val="27"/>
          <w:shd w:val="clear" w:color="auto" w:fill="FFFDFB"/>
        </w:rPr>
        <w:t>HACCP</w:t>
      </w:r>
      <w:r w:rsidRPr="00CF332F">
        <w:rPr>
          <w:rFonts w:ascii="Helvetica" w:eastAsia="宋体" w:hAnsi="Helvetica" w:cs="宋体"/>
          <w:color w:val="444444"/>
          <w:kern w:val="0"/>
          <w:sz w:val="27"/>
          <w:szCs w:val="27"/>
          <w:shd w:val="clear" w:color="auto" w:fill="FFFDFB"/>
        </w:rPr>
        <w:t>计划文件的更新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产品特性、预期用途、流程图、过程步骤、控制措施更新的时机及形式</w:t>
      </w:r>
      <w:r w:rsidRPr="00CF332F">
        <w:rPr>
          <w:rFonts w:ascii="Helvetica" w:eastAsia="宋体" w:hAnsi="Helvetica" w:cs="宋体"/>
          <w:color w:val="444444"/>
          <w:kern w:val="0"/>
          <w:sz w:val="27"/>
          <w:szCs w:val="27"/>
          <w:shd w:val="clear" w:color="auto" w:fill="FFFDFB"/>
        </w:rPr>
        <w:br/>
        <w:t xml:space="preserve">7.8 </w:t>
      </w:r>
      <w:r w:rsidRPr="00CF332F">
        <w:rPr>
          <w:rFonts w:ascii="Helvetica" w:eastAsia="宋体" w:hAnsi="Helvetica" w:cs="宋体"/>
          <w:color w:val="444444"/>
          <w:kern w:val="0"/>
          <w:sz w:val="27"/>
          <w:szCs w:val="27"/>
          <w:shd w:val="clear" w:color="auto" w:fill="FFFDFB"/>
        </w:rPr>
        <w:t>验证策划</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验证活动的作用和目的</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组织应考虑实施验证的活动内容</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针对每一项验证活动，验证策划应包含的内容</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验证活动输出形式的确定原则</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涉及终产品测试的验证活动，测试样品不满足要求时的处理方法</w:t>
      </w:r>
      <w:r w:rsidRPr="00CF332F">
        <w:rPr>
          <w:rFonts w:ascii="Helvetica" w:eastAsia="宋体" w:hAnsi="Helvetica" w:cs="宋体"/>
          <w:color w:val="444444"/>
          <w:kern w:val="0"/>
          <w:sz w:val="27"/>
          <w:szCs w:val="27"/>
          <w:shd w:val="clear" w:color="auto" w:fill="FFFDFB"/>
        </w:rPr>
        <w:br/>
        <w:t xml:space="preserve">7.9 </w:t>
      </w:r>
      <w:r w:rsidRPr="00CF332F">
        <w:rPr>
          <w:rFonts w:ascii="Helvetica" w:eastAsia="宋体" w:hAnsi="Helvetica" w:cs="宋体"/>
          <w:color w:val="444444"/>
          <w:kern w:val="0"/>
          <w:sz w:val="27"/>
          <w:szCs w:val="27"/>
          <w:shd w:val="clear" w:color="auto" w:fill="FFFDFB"/>
        </w:rPr>
        <w:t>可追溯性系统</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a. </w:t>
      </w:r>
      <w:r w:rsidRPr="00CF332F">
        <w:rPr>
          <w:rFonts w:ascii="Helvetica" w:eastAsia="宋体" w:hAnsi="Helvetica" w:cs="宋体"/>
          <w:color w:val="444444"/>
          <w:kern w:val="0"/>
          <w:sz w:val="27"/>
          <w:szCs w:val="27"/>
          <w:shd w:val="clear" w:color="auto" w:fill="FFFDFB"/>
        </w:rPr>
        <w:t>建立可追溯性系统的目的、作用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可追溯性系统建立的要求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可追溯性记录的保存要求</w:t>
      </w:r>
      <w:r w:rsidRPr="00CF332F">
        <w:rPr>
          <w:rFonts w:ascii="Helvetica" w:eastAsia="宋体" w:hAnsi="Helvetica" w:cs="宋体"/>
          <w:color w:val="444444"/>
          <w:kern w:val="0"/>
          <w:sz w:val="27"/>
          <w:szCs w:val="27"/>
          <w:shd w:val="clear" w:color="auto" w:fill="FFFDFB"/>
        </w:rPr>
        <w:br/>
        <w:t xml:space="preserve">7.10 </w:t>
      </w:r>
      <w:r w:rsidRPr="00CF332F">
        <w:rPr>
          <w:rFonts w:ascii="Helvetica" w:eastAsia="宋体" w:hAnsi="Helvetica" w:cs="宋体"/>
          <w:color w:val="444444"/>
          <w:kern w:val="0"/>
          <w:sz w:val="27"/>
          <w:szCs w:val="27"/>
          <w:shd w:val="clear" w:color="auto" w:fill="FFFDFB"/>
        </w:rPr>
        <w:t>不符合控制</w:t>
      </w:r>
      <w:r w:rsidRPr="00CF332F">
        <w:rPr>
          <w:rFonts w:ascii="Helvetica" w:eastAsia="宋体" w:hAnsi="Helvetica" w:cs="宋体"/>
          <w:color w:val="444444"/>
          <w:kern w:val="0"/>
          <w:sz w:val="27"/>
          <w:szCs w:val="27"/>
          <w:shd w:val="clear" w:color="auto" w:fill="FFFDFB"/>
        </w:rPr>
        <w:br/>
        <w:t xml:space="preserve">7.10.1 </w:t>
      </w:r>
      <w:r w:rsidRPr="00CF332F">
        <w:rPr>
          <w:rFonts w:ascii="Helvetica" w:eastAsia="宋体" w:hAnsi="Helvetica" w:cs="宋体"/>
          <w:color w:val="444444"/>
          <w:kern w:val="0"/>
          <w:sz w:val="27"/>
          <w:szCs w:val="27"/>
          <w:shd w:val="clear" w:color="auto" w:fill="FFFDFB"/>
        </w:rPr>
        <w:t>纠正</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纠正与纠正措施的区别及含义</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纠正实施的时机及实施要求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纠正与潜在不安全产品处置的关系</w:t>
      </w:r>
      <w:r w:rsidRPr="00CF332F">
        <w:rPr>
          <w:rFonts w:ascii="Helvetica" w:eastAsia="宋体" w:hAnsi="Helvetica" w:cs="宋体"/>
          <w:color w:val="444444"/>
          <w:kern w:val="0"/>
          <w:sz w:val="27"/>
          <w:szCs w:val="27"/>
          <w:shd w:val="clear" w:color="auto" w:fill="FFFDFB"/>
        </w:rPr>
        <w:br/>
        <w:t xml:space="preserve">7.10.2 </w:t>
      </w:r>
      <w:r w:rsidRPr="00CF332F">
        <w:rPr>
          <w:rFonts w:ascii="Helvetica" w:eastAsia="宋体" w:hAnsi="Helvetica" w:cs="宋体"/>
          <w:color w:val="444444"/>
          <w:kern w:val="0"/>
          <w:sz w:val="27"/>
          <w:szCs w:val="27"/>
          <w:shd w:val="clear" w:color="auto" w:fill="FFFDFB"/>
        </w:rPr>
        <w:t>纠正措施</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纠正措施实施时机的选择</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纠正措施包含的具体内容</w:t>
      </w:r>
      <w:r w:rsidRPr="00CF332F">
        <w:rPr>
          <w:rFonts w:ascii="Helvetica" w:eastAsia="宋体" w:hAnsi="Helvetica" w:cs="宋体"/>
          <w:color w:val="444444"/>
          <w:kern w:val="0"/>
          <w:sz w:val="27"/>
          <w:szCs w:val="27"/>
          <w:shd w:val="clear" w:color="auto" w:fill="FFFDFB"/>
        </w:rPr>
        <w:br/>
        <w:t xml:space="preserve">7.10.3 </w:t>
      </w:r>
      <w:r w:rsidRPr="00CF332F">
        <w:rPr>
          <w:rFonts w:ascii="Helvetica" w:eastAsia="宋体" w:hAnsi="Helvetica" w:cs="宋体"/>
          <w:color w:val="444444"/>
          <w:kern w:val="0"/>
          <w:sz w:val="27"/>
          <w:szCs w:val="27"/>
          <w:shd w:val="clear" w:color="auto" w:fill="FFFDFB"/>
        </w:rPr>
        <w:t>潜在不安全产品的处置</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潜在不安全产品的含义</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不合格产品进入食品链的条件及潜在不安全产品的放行原则</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潜在不安全产品在未实施评价前的处置要求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在组织控制之外的潜在不安全产品的处置要求</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产品经评价不能放行时的处理方法</w:t>
      </w:r>
      <w:r w:rsidRPr="00CF332F">
        <w:rPr>
          <w:rFonts w:ascii="Helvetica" w:eastAsia="宋体" w:hAnsi="Helvetica" w:cs="宋体"/>
          <w:color w:val="444444"/>
          <w:kern w:val="0"/>
          <w:sz w:val="27"/>
          <w:szCs w:val="27"/>
          <w:shd w:val="clear" w:color="auto" w:fill="FFFDFB"/>
        </w:rPr>
        <w:br/>
        <w:t xml:space="preserve">7.10.4 </w:t>
      </w:r>
      <w:r w:rsidRPr="00CF332F">
        <w:rPr>
          <w:rFonts w:ascii="Helvetica" w:eastAsia="宋体" w:hAnsi="Helvetica" w:cs="宋体"/>
          <w:color w:val="444444"/>
          <w:kern w:val="0"/>
          <w:sz w:val="27"/>
          <w:szCs w:val="27"/>
          <w:shd w:val="clear" w:color="auto" w:fill="FFFDFB"/>
        </w:rPr>
        <w:t>撤回</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负责撤回的人员要求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撤回程序的要求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撤回产品的处理</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撤回方案有效性验证要求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e. </w:t>
      </w:r>
      <w:r w:rsidRPr="00CF332F">
        <w:rPr>
          <w:rFonts w:ascii="Helvetica" w:eastAsia="宋体" w:hAnsi="Helvetica" w:cs="宋体"/>
          <w:color w:val="444444"/>
          <w:kern w:val="0"/>
          <w:sz w:val="27"/>
          <w:szCs w:val="27"/>
          <w:shd w:val="clear" w:color="auto" w:fill="FFFDFB"/>
        </w:rPr>
        <w:t>撤回应作为管理评审输入的要求</w:t>
      </w:r>
      <w:r w:rsidRPr="00CF332F">
        <w:rPr>
          <w:rFonts w:ascii="Helvetica" w:eastAsia="宋体" w:hAnsi="Helvetica" w:cs="宋体"/>
          <w:color w:val="444444"/>
          <w:kern w:val="0"/>
          <w:sz w:val="27"/>
          <w:szCs w:val="27"/>
          <w:shd w:val="clear" w:color="auto" w:fill="FFFDFB"/>
        </w:rPr>
        <w:br/>
        <w:t xml:space="preserve">8 </w:t>
      </w:r>
      <w:r w:rsidRPr="00CF332F">
        <w:rPr>
          <w:rFonts w:ascii="Helvetica" w:eastAsia="宋体" w:hAnsi="Helvetica" w:cs="宋体"/>
          <w:color w:val="444444"/>
          <w:kern w:val="0"/>
          <w:sz w:val="27"/>
          <w:szCs w:val="27"/>
          <w:shd w:val="clear" w:color="auto" w:fill="FFFDFB"/>
        </w:rPr>
        <w:t>食品安全管理体系的确认、验证和改进</w:t>
      </w:r>
      <w:r w:rsidRPr="00CF332F">
        <w:rPr>
          <w:rFonts w:ascii="Helvetica" w:eastAsia="宋体" w:hAnsi="Helvetica" w:cs="宋体"/>
          <w:color w:val="444444"/>
          <w:kern w:val="0"/>
          <w:sz w:val="27"/>
          <w:szCs w:val="27"/>
          <w:shd w:val="clear" w:color="auto" w:fill="FFFDFB"/>
        </w:rPr>
        <w:br/>
        <w:t xml:space="preserve">8.1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食品安全小组在控制措施组合确认、验证和改进食品安全管理体系方面的作用</w:t>
      </w:r>
      <w:r w:rsidRPr="00CF332F">
        <w:rPr>
          <w:rFonts w:ascii="Helvetica" w:eastAsia="宋体" w:hAnsi="Helvetica" w:cs="宋体"/>
          <w:color w:val="444444"/>
          <w:kern w:val="0"/>
          <w:sz w:val="27"/>
          <w:szCs w:val="27"/>
          <w:shd w:val="clear" w:color="auto" w:fill="FFFDFB"/>
        </w:rPr>
        <w:br/>
        <w:t xml:space="preserve">8.2 </w:t>
      </w:r>
      <w:r w:rsidRPr="00CF332F">
        <w:rPr>
          <w:rFonts w:ascii="Helvetica" w:eastAsia="宋体" w:hAnsi="Helvetica" w:cs="宋体"/>
          <w:color w:val="444444"/>
          <w:kern w:val="0"/>
          <w:sz w:val="27"/>
          <w:szCs w:val="27"/>
          <w:shd w:val="clear" w:color="auto" w:fill="FFFDFB"/>
        </w:rPr>
        <w:t>控制措施组合的确认</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控制措施组合确认的作用、时机</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控制措施组合确认的方法</w:t>
      </w:r>
      <w:r w:rsidRPr="00CF332F">
        <w:rPr>
          <w:rFonts w:ascii="Helvetica" w:eastAsia="宋体" w:hAnsi="Helvetica" w:cs="宋体"/>
          <w:color w:val="444444"/>
          <w:kern w:val="0"/>
          <w:sz w:val="27"/>
          <w:szCs w:val="27"/>
          <w:shd w:val="clear" w:color="auto" w:fill="FFFDFB"/>
        </w:rPr>
        <w:br/>
        <w:t xml:space="preserve">8.3 </w:t>
      </w:r>
      <w:r w:rsidRPr="00CF332F">
        <w:rPr>
          <w:rFonts w:ascii="Helvetica" w:eastAsia="宋体" w:hAnsi="Helvetica" w:cs="宋体"/>
          <w:color w:val="444444"/>
          <w:kern w:val="0"/>
          <w:sz w:val="27"/>
          <w:szCs w:val="27"/>
          <w:shd w:val="clear" w:color="auto" w:fill="FFFDFB"/>
        </w:rPr>
        <w:t>监视和测量的控制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监视活动的对象和应达到的要求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对监视和测量设备校准和维护等控制要求</w:t>
      </w:r>
      <w:r w:rsidRPr="00CF332F">
        <w:rPr>
          <w:rFonts w:ascii="Helvetica" w:eastAsia="宋体" w:hAnsi="Helvetica" w:cs="宋体"/>
          <w:color w:val="444444"/>
          <w:kern w:val="0"/>
          <w:sz w:val="27"/>
          <w:szCs w:val="27"/>
          <w:shd w:val="clear" w:color="auto" w:fill="FFFDFB"/>
        </w:rPr>
        <w:br/>
        <w:t xml:space="preserve">8.4 </w:t>
      </w:r>
      <w:r w:rsidRPr="00CF332F">
        <w:rPr>
          <w:rFonts w:ascii="Helvetica" w:eastAsia="宋体" w:hAnsi="Helvetica" w:cs="宋体"/>
          <w:color w:val="444444"/>
          <w:kern w:val="0"/>
          <w:sz w:val="27"/>
          <w:szCs w:val="27"/>
          <w:shd w:val="clear" w:color="auto" w:fill="FFFDFB"/>
        </w:rPr>
        <w:t>食品安全管理体系的验证</w:t>
      </w:r>
      <w:r w:rsidRPr="00CF332F">
        <w:rPr>
          <w:rFonts w:ascii="Helvetica" w:eastAsia="宋体" w:hAnsi="Helvetica" w:cs="宋体"/>
          <w:color w:val="444444"/>
          <w:kern w:val="0"/>
          <w:sz w:val="27"/>
          <w:szCs w:val="27"/>
          <w:shd w:val="clear" w:color="auto" w:fill="FFFDFB"/>
        </w:rPr>
        <w:br/>
        <w:t xml:space="preserve">8.4.1 </w:t>
      </w:r>
      <w:r w:rsidRPr="00CF332F">
        <w:rPr>
          <w:rFonts w:ascii="Helvetica" w:eastAsia="宋体" w:hAnsi="Helvetica" w:cs="宋体"/>
          <w:color w:val="444444"/>
          <w:kern w:val="0"/>
          <w:sz w:val="27"/>
          <w:szCs w:val="27"/>
          <w:shd w:val="clear" w:color="auto" w:fill="FFFDFB"/>
        </w:rPr>
        <w:t>内部审核</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食品安全管理体系内部审核的目的和作用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食品安全管理体系内部审核的时机及实施要求</w:t>
      </w:r>
      <w:r w:rsidRPr="00CF332F">
        <w:rPr>
          <w:rFonts w:ascii="Helvetica" w:eastAsia="宋体" w:hAnsi="Helvetica" w:cs="宋体"/>
          <w:color w:val="444444"/>
          <w:kern w:val="0"/>
          <w:sz w:val="27"/>
          <w:szCs w:val="27"/>
          <w:shd w:val="clear" w:color="auto" w:fill="FFFDFB"/>
        </w:rPr>
        <w:br/>
        <w:t xml:space="preserve">8.4.2 </w:t>
      </w:r>
      <w:r w:rsidRPr="00CF332F">
        <w:rPr>
          <w:rFonts w:ascii="Helvetica" w:eastAsia="宋体" w:hAnsi="Helvetica" w:cs="宋体"/>
          <w:color w:val="444444"/>
          <w:kern w:val="0"/>
          <w:sz w:val="27"/>
          <w:szCs w:val="27"/>
          <w:shd w:val="clear" w:color="auto" w:fill="FFFDFB"/>
        </w:rPr>
        <w:t>单项验证结果的评价</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单项验证结果的评价的内容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单项验证结果的评价与验证策划及验证活动结果分析的关系</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验证证实不符合策划安排时组织应采取的措施</w:t>
      </w:r>
      <w:r w:rsidRPr="00CF332F">
        <w:rPr>
          <w:rFonts w:ascii="Helvetica" w:eastAsia="宋体" w:hAnsi="Helvetica" w:cs="宋体"/>
          <w:color w:val="444444"/>
          <w:kern w:val="0"/>
          <w:sz w:val="27"/>
          <w:szCs w:val="27"/>
          <w:shd w:val="clear" w:color="auto" w:fill="FFFDFB"/>
        </w:rPr>
        <w:br/>
        <w:t xml:space="preserve">8.4.3 </w:t>
      </w:r>
      <w:r w:rsidRPr="00CF332F">
        <w:rPr>
          <w:rFonts w:ascii="Helvetica" w:eastAsia="宋体" w:hAnsi="Helvetica" w:cs="宋体"/>
          <w:color w:val="444444"/>
          <w:kern w:val="0"/>
          <w:sz w:val="27"/>
          <w:szCs w:val="27"/>
          <w:shd w:val="clear" w:color="auto" w:fill="FFFDFB"/>
        </w:rPr>
        <w:t>验证活动结果的分析</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验证活动结果分析的目的</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验证活动结果分析的信息输入</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8.5 </w:t>
      </w:r>
      <w:r w:rsidRPr="00CF332F">
        <w:rPr>
          <w:rFonts w:ascii="Helvetica" w:eastAsia="宋体" w:hAnsi="Helvetica" w:cs="宋体"/>
          <w:color w:val="444444"/>
          <w:kern w:val="0"/>
          <w:sz w:val="27"/>
          <w:szCs w:val="27"/>
          <w:shd w:val="clear" w:color="auto" w:fill="FFFDFB"/>
        </w:rPr>
        <w:t>改进</w:t>
      </w:r>
      <w:r w:rsidRPr="00CF332F">
        <w:rPr>
          <w:rFonts w:ascii="Helvetica" w:eastAsia="宋体" w:hAnsi="Helvetica" w:cs="宋体"/>
          <w:color w:val="444444"/>
          <w:kern w:val="0"/>
          <w:sz w:val="27"/>
          <w:szCs w:val="27"/>
          <w:shd w:val="clear" w:color="auto" w:fill="FFFDFB"/>
        </w:rPr>
        <w:br/>
        <w:t xml:space="preserve">8.5.1 </w:t>
      </w:r>
      <w:r w:rsidRPr="00CF332F">
        <w:rPr>
          <w:rFonts w:ascii="Helvetica" w:eastAsia="宋体" w:hAnsi="Helvetica" w:cs="宋体"/>
          <w:color w:val="444444"/>
          <w:kern w:val="0"/>
          <w:sz w:val="27"/>
          <w:szCs w:val="27"/>
          <w:shd w:val="clear" w:color="auto" w:fill="FFFDFB"/>
        </w:rPr>
        <w:t>持续改进</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持续改进的要求及活动</w:t>
      </w:r>
      <w:r w:rsidRPr="00CF332F">
        <w:rPr>
          <w:rFonts w:ascii="Helvetica" w:eastAsia="宋体" w:hAnsi="Helvetica" w:cs="宋体"/>
          <w:color w:val="444444"/>
          <w:kern w:val="0"/>
          <w:sz w:val="27"/>
          <w:szCs w:val="27"/>
          <w:shd w:val="clear" w:color="auto" w:fill="FFFDFB"/>
        </w:rPr>
        <w:br/>
        <w:t xml:space="preserve">8.5.2 </w:t>
      </w:r>
      <w:r w:rsidRPr="00CF332F">
        <w:rPr>
          <w:rFonts w:ascii="Helvetica" w:eastAsia="宋体" w:hAnsi="Helvetica" w:cs="宋体"/>
          <w:color w:val="444444"/>
          <w:kern w:val="0"/>
          <w:sz w:val="27"/>
          <w:szCs w:val="27"/>
          <w:shd w:val="clear" w:color="auto" w:fill="FFFDFB"/>
        </w:rPr>
        <w:t>食品安全管理体系的更新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更新的含义、方法和活动</w:t>
      </w:r>
      <w:r w:rsidRPr="00CF332F">
        <w:rPr>
          <w:rFonts w:ascii="Helvetica" w:eastAsia="宋体" w:hAnsi="Helvetica" w:cs="宋体"/>
          <w:color w:val="444444"/>
          <w:kern w:val="0"/>
          <w:sz w:val="27"/>
          <w:szCs w:val="27"/>
          <w:shd w:val="clear" w:color="auto" w:fill="FFFDFB"/>
        </w:rPr>
        <w:br/>
        <w:t>3.2.3</w:t>
      </w:r>
      <w:r w:rsidRPr="00CF332F">
        <w:rPr>
          <w:rFonts w:ascii="Helvetica" w:eastAsia="宋体" w:hAnsi="Helvetica" w:cs="宋体"/>
          <w:color w:val="444444"/>
          <w:kern w:val="0"/>
          <w:sz w:val="27"/>
          <w:szCs w:val="27"/>
          <w:shd w:val="clear" w:color="auto" w:fill="FFFDFB"/>
        </w:rPr>
        <w:t>食品安全管理体系专业基础知识</w:t>
      </w:r>
      <w:r w:rsidRPr="00CF332F">
        <w:rPr>
          <w:rFonts w:ascii="Helvetica" w:eastAsia="宋体" w:hAnsi="Helvetica" w:cs="宋体"/>
          <w:color w:val="444444"/>
          <w:kern w:val="0"/>
          <w:sz w:val="27"/>
          <w:szCs w:val="27"/>
          <w:shd w:val="clear" w:color="auto" w:fill="FFFDFB"/>
        </w:rPr>
        <w:br/>
        <w:t>3.2.3.1</w:t>
      </w:r>
      <w:r w:rsidRPr="00CF332F">
        <w:rPr>
          <w:rFonts w:ascii="Helvetica" w:eastAsia="宋体" w:hAnsi="Helvetica" w:cs="宋体"/>
          <w:color w:val="444444"/>
          <w:kern w:val="0"/>
          <w:sz w:val="27"/>
          <w:szCs w:val="27"/>
          <w:shd w:val="clear" w:color="auto" w:fill="FFFDFB"/>
        </w:rPr>
        <w:t>普通微生物学高等教育基础知识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1</w:t>
      </w:r>
      <w:r w:rsidRPr="00CF332F">
        <w:rPr>
          <w:rFonts w:ascii="Helvetica" w:eastAsia="宋体" w:hAnsi="Helvetica" w:cs="宋体"/>
          <w:color w:val="444444"/>
          <w:kern w:val="0"/>
          <w:sz w:val="27"/>
          <w:szCs w:val="27"/>
          <w:shd w:val="clear" w:color="auto" w:fill="FFFDFB"/>
        </w:rPr>
        <w:t>）熟悉细菌、酵母菌、霉菌和蕈菌等菌种的形状特征，细胞结构，繁殖方式，菌落特征，常见种类；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）病毒的结构形状特征，繁殖方式，常见种类；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t>）微生物的营养要素：水分；碳源；氮源；矿质元素；生长因子</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5</w:t>
      </w:r>
      <w:r w:rsidRPr="00CF332F">
        <w:rPr>
          <w:rFonts w:ascii="Helvetica" w:eastAsia="宋体" w:hAnsi="Helvetica" w:cs="宋体"/>
          <w:color w:val="444444"/>
          <w:kern w:val="0"/>
          <w:sz w:val="27"/>
          <w:szCs w:val="27"/>
          <w:shd w:val="clear" w:color="auto" w:fill="FFFDFB"/>
        </w:rPr>
        <w:t>）微生物的代谢</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好气性微生物的有氧呼吸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厌气性微生物的无氧呼吸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兼厌气性微生物的兼性呼吸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6</w:t>
      </w:r>
      <w:r w:rsidRPr="00CF332F">
        <w:rPr>
          <w:rFonts w:ascii="Helvetica" w:eastAsia="宋体" w:hAnsi="Helvetica" w:cs="宋体"/>
          <w:color w:val="444444"/>
          <w:kern w:val="0"/>
          <w:sz w:val="27"/>
          <w:szCs w:val="27"/>
          <w:shd w:val="clear" w:color="auto" w:fill="FFFDFB"/>
        </w:rPr>
        <w:t>）微生物的生长和环境条件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微生物的生长：微生物的群体生长规律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微生物的生长环境：温度、水份和渗透压、</w:t>
      </w:r>
      <w:r w:rsidRPr="00CF332F">
        <w:rPr>
          <w:rFonts w:ascii="Helvetica" w:eastAsia="宋体" w:hAnsi="Helvetica" w:cs="宋体"/>
          <w:color w:val="444444"/>
          <w:kern w:val="0"/>
          <w:sz w:val="27"/>
          <w:szCs w:val="27"/>
          <w:shd w:val="clear" w:color="auto" w:fill="FFFDFB"/>
        </w:rPr>
        <w:t>pH</w:t>
      </w:r>
      <w:r w:rsidRPr="00CF332F">
        <w:rPr>
          <w:rFonts w:ascii="Helvetica" w:eastAsia="宋体" w:hAnsi="Helvetica" w:cs="宋体"/>
          <w:color w:val="444444"/>
          <w:kern w:val="0"/>
          <w:sz w:val="27"/>
          <w:szCs w:val="27"/>
          <w:shd w:val="clear" w:color="auto" w:fill="FFFDFB"/>
        </w:rPr>
        <w:t>、通气、氧化还原电位、光和射线、超声波、化学药物</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灭菌法：化学灭菌法，物理灭菌法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7</w:t>
      </w:r>
      <w:r w:rsidRPr="00CF332F">
        <w:rPr>
          <w:rFonts w:ascii="Helvetica" w:eastAsia="宋体" w:hAnsi="Helvetica" w:cs="宋体"/>
          <w:color w:val="444444"/>
          <w:kern w:val="0"/>
          <w:sz w:val="27"/>
          <w:szCs w:val="27"/>
          <w:shd w:val="clear" w:color="auto" w:fill="FFFDFB"/>
        </w:rPr>
        <w:t>）微生物之间的相互关系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共生关系；互生关系；寄生关系；拮抗关系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3.2.3.2</w:t>
      </w:r>
      <w:r w:rsidRPr="00CF332F">
        <w:rPr>
          <w:rFonts w:ascii="Helvetica" w:eastAsia="宋体" w:hAnsi="Helvetica" w:cs="宋体"/>
          <w:color w:val="444444"/>
          <w:kern w:val="0"/>
          <w:sz w:val="27"/>
          <w:szCs w:val="27"/>
          <w:shd w:val="clear" w:color="auto" w:fill="FFFDFB"/>
        </w:rPr>
        <w:t>普通化学高等教育基础知识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1</w:t>
      </w:r>
      <w:r w:rsidRPr="00CF332F">
        <w:rPr>
          <w:rFonts w:ascii="Helvetica" w:eastAsia="宋体" w:hAnsi="Helvetica" w:cs="宋体"/>
          <w:color w:val="444444"/>
          <w:kern w:val="0"/>
          <w:sz w:val="27"/>
          <w:szCs w:val="27"/>
          <w:shd w:val="clear" w:color="auto" w:fill="FFFDFB"/>
        </w:rPr>
        <w:t>）化学平衡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）酸碱平衡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）沉淀溶解平衡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t>）氧化还原反应</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5</w:t>
      </w:r>
      <w:r w:rsidRPr="00CF332F">
        <w:rPr>
          <w:rFonts w:ascii="Helvetica" w:eastAsia="宋体" w:hAnsi="Helvetica" w:cs="宋体"/>
          <w:color w:val="444444"/>
          <w:kern w:val="0"/>
          <w:sz w:val="27"/>
          <w:szCs w:val="27"/>
          <w:shd w:val="clear" w:color="auto" w:fill="FFFDFB"/>
        </w:rPr>
        <w:t>）原子结构与元素周期系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6</w:t>
      </w:r>
      <w:r w:rsidRPr="00CF332F">
        <w:rPr>
          <w:rFonts w:ascii="Helvetica" w:eastAsia="宋体" w:hAnsi="Helvetica" w:cs="宋体"/>
          <w:color w:val="444444"/>
          <w:kern w:val="0"/>
          <w:sz w:val="27"/>
          <w:szCs w:val="27"/>
          <w:shd w:val="clear" w:color="auto" w:fill="FFFDFB"/>
        </w:rPr>
        <w:t>）稀溶液通性和胶体</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7</w:t>
      </w:r>
      <w:r w:rsidRPr="00CF332F">
        <w:rPr>
          <w:rFonts w:ascii="Helvetica" w:eastAsia="宋体" w:hAnsi="Helvetica" w:cs="宋体"/>
          <w:color w:val="444444"/>
          <w:kern w:val="0"/>
          <w:sz w:val="27"/>
          <w:szCs w:val="27"/>
          <w:shd w:val="clear" w:color="auto" w:fill="FFFDFB"/>
        </w:rPr>
        <w:t>）常见的无机化合物</w:t>
      </w:r>
      <w:r w:rsidRPr="00CF332F">
        <w:rPr>
          <w:rFonts w:ascii="Helvetica" w:eastAsia="宋体" w:hAnsi="Helvetica" w:cs="宋体"/>
          <w:color w:val="444444"/>
          <w:kern w:val="0"/>
          <w:sz w:val="27"/>
          <w:szCs w:val="27"/>
          <w:shd w:val="clear" w:color="auto" w:fill="FFFDFB"/>
        </w:rPr>
        <w:br/>
        <w:t>3.2.3.3 HACCP</w:t>
      </w:r>
      <w:r w:rsidRPr="00CF332F">
        <w:rPr>
          <w:rFonts w:ascii="Helvetica" w:eastAsia="宋体" w:hAnsi="Helvetica" w:cs="宋体"/>
          <w:color w:val="444444"/>
          <w:kern w:val="0"/>
          <w:sz w:val="27"/>
          <w:szCs w:val="27"/>
          <w:shd w:val="clear" w:color="auto" w:fill="FFFDFB"/>
        </w:rPr>
        <w:t>原理及其应用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w:t>
      </w:r>
      <w:r w:rsidRPr="00CF332F">
        <w:rPr>
          <w:rFonts w:ascii="Helvetica" w:eastAsia="宋体" w:hAnsi="Helvetica" w:cs="宋体"/>
          <w:color w:val="444444"/>
          <w:kern w:val="0"/>
          <w:sz w:val="27"/>
          <w:szCs w:val="27"/>
          <w:shd w:val="clear" w:color="auto" w:fill="FFFDFB"/>
        </w:rPr>
        <w:t>HACPP</w:t>
      </w:r>
      <w:r w:rsidRPr="00CF332F">
        <w:rPr>
          <w:rFonts w:ascii="Helvetica" w:eastAsia="宋体" w:hAnsi="Helvetica" w:cs="宋体"/>
          <w:color w:val="444444"/>
          <w:kern w:val="0"/>
          <w:sz w:val="27"/>
          <w:szCs w:val="27"/>
          <w:shd w:val="clear" w:color="auto" w:fill="FFFDFB"/>
        </w:rPr>
        <w:t>原理的含义；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食品安全危害控制措施及影响控制措施评价的因素。</w:t>
      </w:r>
      <w:r w:rsidRPr="00CF332F">
        <w:rPr>
          <w:rFonts w:ascii="Helvetica" w:eastAsia="宋体" w:hAnsi="Helvetica" w:cs="宋体"/>
          <w:color w:val="444444"/>
          <w:kern w:val="0"/>
          <w:sz w:val="27"/>
          <w:szCs w:val="27"/>
          <w:shd w:val="clear" w:color="auto" w:fill="FFFDFB"/>
        </w:rPr>
        <w:br/>
        <w:t>3.2.3.4</w:t>
      </w:r>
      <w:r w:rsidRPr="00CF332F">
        <w:rPr>
          <w:rFonts w:ascii="Helvetica" w:eastAsia="宋体" w:hAnsi="Helvetica" w:cs="宋体"/>
          <w:color w:val="444444"/>
          <w:kern w:val="0"/>
          <w:sz w:val="27"/>
          <w:szCs w:val="27"/>
          <w:shd w:val="clear" w:color="auto" w:fill="FFFDFB"/>
        </w:rPr>
        <w:t>食品安全危害识别及评价技术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1</w:t>
      </w:r>
      <w:r w:rsidRPr="00CF332F">
        <w:rPr>
          <w:rFonts w:ascii="Helvetica" w:eastAsia="宋体" w:hAnsi="Helvetica" w:cs="宋体"/>
          <w:color w:val="444444"/>
          <w:kern w:val="0"/>
          <w:sz w:val="27"/>
          <w:szCs w:val="27"/>
          <w:shd w:val="clear" w:color="auto" w:fill="FFFDFB"/>
        </w:rPr>
        <w:t>）生物危害</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掌握生物危害中食源性微生物中常见的致病菌的特性知识、污染来源及控制措施；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掌握常见病毒危害的来源及相应的控制措施的知识；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理解病毒与细菌的生物特性的区别和危害控制措施的差别；</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理解常见寄生虫危害的来源及其预防知识。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）化学危害</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掌握常见的天然毒素的特性、来源及控制措施；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理解农药残留、兽药残留、重金属、消毒剂、清洗剂等化学污染物的来源及控制措施；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理解食品加工过程中食品添加剂、营养强化剂使用控制方法；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了解食品中可能违法添加的非食用物质和易滥用的食品添加剂品种。</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）物理危害</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掌握常见的物理危害的种类、来源及控制方法。</w:t>
      </w:r>
      <w:r w:rsidRPr="00CF332F">
        <w:rPr>
          <w:rFonts w:ascii="Helvetica" w:eastAsia="宋体" w:hAnsi="Helvetica" w:cs="宋体"/>
          <w:color w:val="444444"/>
          <w:kern w:val="0"/>
          <w:sz w:val="27"/>
          <w:szCs w:val="27"/>
          <w:shd w:val="clear" w:color="auto" w:fill="FFFDFB"/>
        </w:rPr>
        <w:br/>
        <w:t xml:space="preserve">3.2.3.5 </w:t>
      </w:r>
      <w:r w:rsidRPr="00CF332F">
        <w:rPr>
          <w:rFonts w:ascii="Helvetica" w:eastAsia="宋体" w:hAnsi="Helvetica" w:cs="宋体"/>
          <w:color w:val="444444"/>
          <w:kern w:val="0"/>
          <w:sz w:val="27"/>
          <w:szCs w:val="27"/>
          <w:shd w:val="clear" w:color="auto" w:fill="FFFDFB"/>
        </w:rPr>
        <w:t>食品科学和技术知识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了解食品科学和技术术语，重点掌握：浓缩；干燥；脱水；发酵；酿造；冷冻；冷藏；速冻；灭菌；消毒；</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了解食品分类知识；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熟悉特定种类的产品、过程和操作；</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理解食品工艺及其特性，重点掌握：热处理，低温处理，干燥，化学保藏，腌渍，发酵，烟熏处理，浓缩和结晶，辐射保藏，微波处理技术，包装等加工原理及其应用；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熟悉相关行业类别的前提方案（</w:t>
      </w:r>
      <w:r w:rsidRPr="00CF332F">
        <w:rPr>
          <w:rFonts w:ascii="Helvetica" w:eastAsia="宋体" w:hAnsi="Helvetica" w:cs="宋体"/>
          <w:color w:val="444444"/>
          <w:kern w:val="0"/>
          <w:sz w:val="27"/>
          <w:szCs w:val="27"/>
          <w:shd w:val="clear" w:color="auto" w:fill="FFFDFB"/>
        </w:rPr>
        <w:t>PRPs</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理解食品卫生控制程序的建立及主要内容；</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理解食品工厂设计、布局原则，相关的基础设施、设备和工作环境要求；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理解控制措施在食品组织中的应用。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了解食品感官、理化、微生物检测技术、常用检验方法和检验设备要求。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了解食品安全标准、产品技术要求。</w:t>
      </w:r>
      <w:r w:rsidRPr="00CF332F">
        <w:rPr>
          <w:rFonts w:ascii="Helvetica" w:eastAsia="宋体" w:hAnsi="Helvetica" w:cs="宋体"/>
          <w:color w:val="444444"/>
          <w:kern w:val="0"/>
          <w:sz w:val="27"/>
          <w:szCs w:val="27"/>
          <w:shd w:val="clear" w:color="auto" w:fill="FFFDFB"/>
        </w:rPr>
        <w:br/>
        <w:t>3.2.4</w:t>
      </w:r>
      <w:r w:rsidRPr="00CF332F">
        <w:rPr>
          <w:rFonts w:ascii="Helvetica" w:eastAsia="宋体" w:hAnsi="Helvetica" w:cs="宋体"/>
          <w:color w:val="444444"/>
          <w:kern w:val="0"/>
          <w:sz w:val="27"/>
          <w:szCs w:val="27"/>
          <w:shd w:val="clear" w:color="auto" w:fill="FFFDFB"/>
        </w:rPr>
        <w:t>法律法规和标准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以下所引用的法律法规和标准均为现行有效版本。</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《中华人民共和国认证认可条例》</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《认证及认证培训、咨询人员管理办法》（国家质检总局令</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年</w:t>
      </w:r>
      <w:r w:rsidRPr="00CF332F">
        <w:rPr>
          <w:rFonts w:ascii="Helvetica" w:eastAsia="宋体" w:hAnsi="Helvetica" w:cs="宋体"/>
          <w:color w:val="444444"/>
          <w:kern w:val="0"/>
          <w:sz w:val="27"/>
          <w:szCs w:val="27"/>
          <w:shd w:val="clear" w:color="auto" w:fill="FFFDFB"/>
        </w:rPr>
        <w:lastRenderedPageBreak/>
        <w:t>第</w:t>
      </w:r>
      <w:r w:rsidRPr="00CF332F">
        <w:rPr>
          <w:rFonts w:ascii="Helvetica" w:eastAsia="宋体" w:hAnsi="Helvetica" w:cs="宋体"/>
          <w:color w:val="444444"/>
          <w:kern w:val="0"/>
          <w:sz w:val="27"/>
          <w:szCs w:val="27"/>
          <w:shd w:val="clear" w:color="auto" w:fill="FFFDFB"/>
        </w:rPr>
        <w:t>61</w:t>
      </w:r>
      <w:r w:rsidRPr="00CF332F">
        <w:rPr>
          <w:rFonts w:ascii="Helvetica" w:eastAsia="宋体" w:hAnsi="Helvetica" w:cs="宋体"/>
          <w:color w:val="444444"/>
          <w:kern w:val="0"/>
          <w:sz w:val="27"/>
          <w:szCs w:val="27"/>
          <w:shd w:val="clear" w:color="auto" w:fill="FFFDFB"/>
        </w:rPr>
        <w:t>号）</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《中华人民共和国产品质量法》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第一章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第二章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产品质量的监督</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第十二条至第十七条</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第二十条</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第二十一条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第三章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生产者、销售者的产品质量责任和义务</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《中华人民共和国标准化法》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第一章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第二章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标准的制定</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第六条</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第七条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第三章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标准的实施</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第十四条至第十七条</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《中华人民共和国计量法》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第一章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第二章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计量基准器具、计量标准器具和计量检定</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《中华人民共和国食品安全法》及《中华人民共和国食品安全法实施条例》</w:t>
      </w:r>
      <w:r w:rsidRPr="00CF332F">
        <w:rPr>
          <w:rFonts w:ascii="Helvetica" w:eastAsia="宋体" w:hAnsi="Helvetica" w:cs="宋体"/>
          <w:color w:val="444444"/>
          <w:kern w:val="0"/>
          <w:sz w:val="27"/>
          <w:szCs w:val="27"/>
          <w:shd w:val="clear" w:color="auto" w:fill="FFFDFB"/>
        </w:rPr>
        <w:br/>
        <w:t xml:space="preserve">g. </w:t>
      </w:r>
      <w:r w:rsidRPr="00CF332F">
        <w:rPr>
          <w:rFonts w:ascii="Helvetica" w:eastAsia="宋体" w:hAnsi="Helvetica" w:cs="宋体"/>
          <w:color w:val="444444"/>
          <w:kern w:val="0"/>
          <w:sz w:val="27"/>
          <w:szCs w:val="27"/>
          <w:shd w:val="clear" w:color="auto" w:fill="FFFDFB"/>
        </w:rPr>
        <w:t>《出口食品生产企业备案管理规定》（国家质量监督检验检疫总局令第</w:t>
      </w:r>
      <w:r w:rsidRPr="00CF332F">
        <w:rPr>
          <w:rFonts w:ascii="Helvetica" w:eastAsia="宋体" w:hAnsi="Helvetica" w:cs="宋体"/>
          <w:color w:val="444444"/>
          <w:kern w:val="0"/>
          <w:sz w:val="27"/>
          <w:szCs w:val="27"/>
          <w:shd w:val="clear" w:color="auto" w:fill="FFFDFB"/>
        </w:rPr>
        <w:t>142</w:t>
      </w:r>
      <w:r w:rsidRPr="00CF332F">
        <w:rPr>
          <w:rFonts w:ascii="Helvetica" w:eastAsia="宋体" w:hAnsi="Helvetica" w:cs="宋体"/>
          <w:color w:val="444444"/>
          <w:kern w:val="0"/>
          <w:sz w:val="27"/>
          <w:szCs w:val="27"/>
          <w:shd w:val="clear" w:color="auto" w:fill="FFFDFB"/>
        </w:rPr>
        <w:t>号）</w:t>
      </w:r>
      <w:r w:rsidRPr="00CF332F">
        <w:rPr>
          <w:rFonts w:ascii="Helvetica" w:eastAsia="宋体" w:hAnsi="Helvetica" w:cs="宋体"/>
          <w:color w:val="444444"/>
          <w:kern w:val="0"/>
          <w:sz w:val="27"/>
          <w:szCs w:val="27"/>
          <w:shd w:val="clear" w:color="auto" w:fill="FFFDFB"/>
        </w:rPr>
        <w:br/>
        <w:t>h.</w:t>
      </w:r>
      <w:r w:rsidRPr="00CF332F">
        <w:rPr>
          <w:rFonts w:ascii="Helvetica" w:eastAsia="宋体" w:hAnsi="Helvetica" w:cs="宋体"/>
          <w:color w:val="444444"/>
          <w:kern w:val="0"/>
          <w:sz w:val="27"/>
          <w:szCs w:val="27"/>
          <w:shd w:val="clear" w:color="auto" w:fill="FFFDFB"/>
        </w:rPr>
        <w:t>《食品标识管理规定》</w:t>
      </w:r>
      <w:r w:rsidRPr="00CF332F">
        <w:rPr>
          <w:rFonts w:ascii="Helvetica" w:eastAsia="宋体" w:hAnsi="Helvetica" w:cs="宋体"/>
          <w:color w:val="444444"/>
          <w:kern w:val="0"/>
          <w:sz w:val="27"/>
          <w:szCs w:val="27"/>
          <w:shd w:val="clear" w:color="auto" w:fill="FFFDFB"/>
        </w:rPr>
        <w:br/>
        <w:t>i.</w:t>
      </w:r>
      <w:r w:rsidRPr="00CF332F">
        <w:rPr>
          <w:rFonts w:ascii="Helvetica" w:eastAsia="宋体" w:hAnsi="Helvetica" w:cs="宋体"/>
          <w:color w:val="444444"/>
          <w:kern w:val="0"/>
          <w:sz w:val="27"/>
          <w:szCs w:val="27"/>
          <w:shd w:val="clear" w:color="auto" w:fill="FFFDFB"/>
        </w:rPr>
        <w:t>《食品召回管理规定》</w:t>
      </w:r>
      <w:r w:rsidRPr="00CF332F">
        <w:rPr>
          <w:rFonts w:ascii="Helvetica" w:eastAsia="宋体" w:hAnsi="Helvetica" w:cs="宋体"/>
          <w:color w:val="444444"/>
          <w:kern w:val="0"/>
          <w:sz w:val="27"/>
          <w:szCs w:val="27"/>
          <w:shd w:val="clear" w:color="auto" w:fill="FFFDFB"/>
        </w:rPr>
        <w:br/>
        <w:t>j.</w:t>
      </w:r>
      <w:r w:rsidRPr="00CF332F">
        <w:rPr>
          <w:rFonts w:ascii="Helvetica" w:eastAsia="宋体" w:hAnsi="Helvetica" w:cs="宋体"/>
          <w:color w:val="444444"/>
          <w:kern w:val="0"/>
          <w:sz w:val="27"/>
          <w:szCs w:val="27"/>
          <w:shd w:val="clear" w:color="auto" w:fill="FFFDFB"/>
        </w:rPr>
        <w:t>《食品安全管理体系认证实施规则》（</w:t>
      </w:r>
      <w:r w:rsidRPr="00CF332F">
        <w:rPr>
          <w:rFonts w:ascii="Helvetica" w:eastAsia="宋体" w:hAnsi="Helvetica" w:cs="宋体"/>
          <w:color w:val="444444"/>
          <w:kern w:val="0"/>
          <w:sz w:val="27"/>
          <w:szCs w:val="27"/>
          <w:shd w:val="clear" w:color="auto" w:fill="FFFDFB"/>
        </w:rPr>
        <w:t>CNCA-N-007</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2010</w:t>
      </w:r>
      <w:r w:rsidRPr="00CF332F">
        <w:rPr>
          <w:rFonts w:ascii="Helvetica" w:eastAsia="宋体" w:hAnsi="Helvetica" w:cs="宋体"/>
          <w:color w:val="444444"/>
          <w:kern w:val="0"/>
          <w:sz w:val="27"/>
          <w:szCs w:val="27"/>
          <w:shd w:val="clear" w:color="auto" w:fill="FFFDFB"/>
        </w:rPr>
        <w:t>）（国家认证认可监督管理委员会</w:t>
      </w:r>
      <w:r w:rsidRPr="00CF332F">
        <w:rPr>
          <w:rFonts w:ascii="Helvetica" w:eastAsia="宋体" w:hAnsi="Helvetica" w:cs="宋体"/>
          <w:color w:val="444444"/>
          <w:kern w:val="0"/>
          <w:sz w:val="27"/>
          <w:szCs w:val="27"/>
          <w:shd w:val="clear" w:color="auto" w:fill="FFFDFB"/>
        </w:rPr>
        <w:t>2010</w:t>
      </w:r>
      <w:r w:rsidRPr="00CF332F">
        <w:rPr>
          <w:rFonts w:ascii="Helvetica" w:eastAsia="宋体" w:hAnsi="Helvetica" w:cs="宋体"/>
          <w:color w:val="444444"/>
          <w:kern w:val="0"/>
          <w:sz w:val="27"/>
          <w:szCs w:val="27"/>
          <w:shd w:val="clear" w:color="auto" w:fill="FFFDFB"/>
        </w:rPr>
        <w:t>年第</w:t>
      </w:r>
      <w:r w:rsidRPr="00CF332F">
        <w:rPr>
          <w:rFonts w:ascii="Helvetica" w:eastAsia="宋体" w:hAnsi="Helvetica" w:cs="宋体"/>
          <w:color w:val="444444"/>
          <w:kern w:val="0"/>
          <w:sz w:val="27"/>
          <w:szCs w:val="27"/>
          <w:shd w:val="clear" w:color="auto" w:fill="FFFDFB"/>
        </w:rPr>
        <w:t>5</w:t>
      </w:r>
      <w:r w:rsidRPr="00CF332F">
        <w:rPr>
          <w:rFonts w:ascii="Helvetica" w:eastAsia="宋体" w:hAnsi="Helvetica" w:cs="宋体"/>
          <w:color w:val="444444"/>
          <w:kern w:val="0"/>
          <w:sz w:val="27"/>
          <w:szCs w:val="27"/>
          <w:shd w:val="clear" w:color="auto" w:fill="FFFDFB"/>
        </w:rPr>
        <w:t>号公告）</w:t>
      </w:r>
      <w:r w:rsidRPr="00CF332F">
        <w:rPr>
          <w:rFonts w:ascii="Helvetica" w:eastAsia="宋体" w:hAnsi="Helvetica" w:cs="宋体"/>
          <w:color w:val="444444"/>
          <w:kern w:val="0"/>
          <w:sz w:val="27"/>
          <w:szCs w:val="27"/>
          <w:shd w:val="clear" w:color="auto" w:fill="FFFDFB"/>
        </w:rPr>
        <w:br/>
        <w:t>k.</w:t>
      </w:r>
      <w:r w:rsidRPr="00CF332F">
        <w:rPr>
          <w:rFonts w:ascii="Helvetica" w:eastAsia="宋体" w:hAnsi="Helvetica" w:cs="宋体"/>
          <w:color w:val="444444"/>
          <w:kern w:val="0"/>
          <w:sz w:val="27"/>
          <w:szCs w:val="27"/>
          <w:shd w:val="clear" w:color="auto" w:fill="FFFDFB"/>
        </w:rPr>
        <w:t>《食品安全管理体系认证专项技术规范》（认监委发布或备案）</w:t>
      </w:r>
      <w:r w:rsidRPr="00CF332F">
        <w:rPr>
          <w:rFonts w:ascii="Helvetica" w:eastAsia="宋体" w:hAnsi="Helvetica" w:cs="宋体"/>
          <w:color w:val="444444"/>
          <w:kern w:val="0"/>
          <w:sz w:val="27"/>
          <w:szCs w:val="27"/>
          <w:shd w:val="clear" w:color="auto" w:fill="FFFDFB"/>
        </w:rPr>
        <w:br/>
        <w:t xml:space="preserve">l. GB 2760 </w:t>
      </w:r>
      <w:r w:rsidRPr="00CF332F">
        <w:rPr>
          <w:rFonts w:ascii="Helvetica" w:eastAsia="宋体" w:hAnsi="Helvetica" w:cs="宋体"/>
          <w:color w:val="444444"/>
          <w:kern w:val="0"/>
          <w:sz w:val="27"/>
          <w:szCs w:val="27"/>
          <w:shd w:val="clear" w:color="auto" w:fill="FFFDFB"/>
        </w:rPr>
        <w:t>《食品添加剂使用标准》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m. GB 14881</w:t>
      </w:r>
      <w:r w:rsidRPr="00CF332F">
        <w:rPr>
          <w:rFonts w:ascii="Helvetica" w:eastAsia="宋体" w:hAnsi="Helvetica" w:cs="宋体"/>
          <w:color w:val="444444"/>
          <w:kern w:val="0"/>
          <w:sz w:val="27"/>
          <w:szCs w:val="27"/>
          <w:shd w:val="clear" w:color="auto" w:fill="FFFDFB"/>
        </w:rPr>
        <w:t>《食品生产通用卫生规范》</w:t>
      </w:r>
      <w:r w:rsidRPr="00CF332F">
        <w:rPr>
          <w:rFonts w:ascii="Helvetica" w:eastAsia="宋体" w:hAnsi="Helvetica" w:cs="宋体"/>
          <w:color w:val="444444"/>
          <w:kern w:val="0"/>
          <w:sz w:val="27"/>
          <w:szCs w:val="27"/>
          <w:shd w:val="clear" w:color="auto" w:fill="FFFDFB"/>
        </w:rPr>
        <w:br/>
        <w:t xml:space="preserve">n. GB 5749 </w:t>
      </w:r>
      <w:r w:rsidRPr="00CF332F">
        <w:rPr>
          <w:rFonts w:ascii="Helvetica" w:eastAsia="宋体" w:hAnsi="Helvetica" w:cs="宋体"/>
          <w:color w:val="444444"/>
          <w:kern w:val="0"/>
          <w:sz w:val="27"/>
          <w:szCs w:val="27"/>
          <w:shd w:val="clear" w:color="auto" w:fill="FFFDFB"/>
        </w:rPr>
        <w:t>《生活饮用水卫生标准》</w:t>
      </w:r>
      <w:r w:rsidRPr="00CF332F">
        <w:rPr>
          <w:rFonts w:ascii="Helvetica" w:eastAsia="宋体" w:hAnsi="Helvetica" w:cs="宋体"/>
          <w:color w:val="444444"/>
          <w:kern w:val="0"/>
          <w:sz w:val="27"/>
          <w:szCs w:val="27"/>
          <w:shd w:val="clear" w:color="auto" w:fill="FFFDFB"/>
        </w:rPr>
        <w:br/>
        <w:t xml:space="preserve">o. GB 7718 </w:t>
      </w:r>
      <w:r w:rsidRPr="00CF332F">
        <w:rPr>
          <w:rFonts w:ascii="Helvetica" w:eastAsia="宋体" w:hAnsi="Helvetica" w:cs="宋体"/>
          <w:color w:val="444444"/>
          <w:kern w:val="0"/>
          <w:sz w:val="27"/>
          <w:szCs w:val="27"/>
          <w:shd w:val="clear" w:color="auto" w:fill="FFFDFB"/>
        </w:rPr>
        <w:t>《预包装食品标签通则》</w:t>
      </w:r>
      <w:r w:rsidRPr="00CF332F">
        <w:rPr>
          <w:rFonts w:ascii="Helvetica" w:eastAsia="宋体" w:hAnsi="Helvetica" w:cs="宋体"/>
          <w:color w:val="444444"/>
          <w:kern w:val="0"/>
          <w:sz w:val="27"/>
          <w:szCs w:val="27"/>
          <w:shd w:val="clear" w:color="auto" w:fill="FFFDFB"/>
        </w:rPr>
        <w:br/>
        <w:t xml:space="preserve">p. GB 13432 </w:t>
      </w:r>
      <w:r w:rsidRPr="00CF332F">
        <w:rPr>
          <w:rFonts w:ascii="Helvetica" w:eastAsia="宋体" w:hAnsi="Helvetica" w:cs="宋体"/>
          <w:color w:val="444444"/>
          <w:kern w:val="0"/>
          <w:sz w:val="27"/>
          <w:szCs w:val="27"/>
          <w:shd w:val="clear" w:color="auto" w:fill="FFFDFB"/>
        </w:rPr>
        <w:t>《预包装特殊膳食用食品标签通则》</w:t>
      </w:r>
      <w:r w:rsidRPr="00CF332F">
        <w:rPr>
          <w:rFonts w:ascii="Helvetica" w:eastAsia="宋体" w:hAnsi="Helvetica" w:cs="宋体"/>
          <w:color w:val="444444"/>
          <w:kern w:val="0"/>
          <w:sz w:val="27"/>
          <w:szCs w:val="27"/>
          <w:shd w:val="clear" w:color="auto" w:fill="FFFDFB"/>
        </w:rPr>
        <w:br/>
        <w:t>q. CAC/RCP1-1969,Rev.4-2003</w:t>
      </w:r>
      <w:r w:rsidRPr="00CF332F">
        <w:rPr>
          <w:rFonts w:ascii="Helvetica" w:eastAsia="宋体" w:hAnsi="Helvetica" w:cs="宋体"/>
          <w:color w:val="444444"/>
          <w:kern w:val="0"/>
          <w:sz w:val="27"/>
          <w:szCs w:val="27"/>
          <w:shd w:val="clear" w:color="auto" w:fill="FFFDFB"/>
        </w:rPr>
        <w:t>《食品卫生通则》及附件《</w:t>
      </w:r>
      <w:r w:rsidRPr="00CF332F">
        <w:rPr>
          <w:rFonts w:ascii="Helvetica" w:eastAsia="宋体" w:hAnsi="Helvetica" w:cs="宋体"/>
          <w:color w:val="444444"/>
          <w:kern w:val="0"/>
          <w:sz w:val="27"/>
          <w:szCs w:val="27"/>
          <w:shd w:val="clear" w:color="auto" w:fill="FFFDFB"/>
        </w:rPr>
        <w:t>HACCP</w:t>
      </w:r>
      <w:r w:rsidRPr="00CF332F">
        <w:rPr>
          <w:rFonts w:ascii="Helvetica" w:eastAsia="宋体" w:hAnsi="Helvetica" w:cs="宋体"/>
          <w:color w:val="444444"/>
          <w:kern w:val="0"/>
          <w:sz w:val="27"/>
          <w:szCs w:val="27"/>
          <w:shd w:val="clear" w:color="auto" w:fill="FFFDFB"/>
        </w:rPr>
        <w:t>体系及其应用准则》</w:t>
      </w:r>
      <w:r w:rsidRPr="00CF332F">
        <w:rPr>
          <w:rFonts w:ascii="Helvetica" w:eastAsia="宋体" w:hAnsi="Helvetica" w:cs="宋体"/>
          <w:color w:val="444444"/>
          <w:kern w:val="0"/>
          <w:sz w:val="27"/>
          <w:szCs w:val="27"/>
          <w:shd w:val="clear" w:color="auto" w:fill="FFFDFB"/>
        </w:rPr>
        <w:br/>
        <w:t xml:space="preserve">4. </w:t>
      </w:r>
      <w:r w:rsidRPr="00CF332F">
        <w:rPr>
          <w:rFonts w:ascii="Helvetica" w:eastAsia="宋体" w:hAnsi="Helvetica" w:cs="宋体"/>
          <w:color w:val="444444"/>
          <w:kern w:val="0"/>
          <w:sz w:val="27"/>
          <w:szCs w:val="27"/>
          <w:shd w:val="clear" w:color="auto" w:fill="FFFDFB"/>
        </w:rPr>
        <w:t>审核知识部分考试的范围和内容</w:t>
      </w:r>
      <w:r w:rsidRPr="00CF332F">
        <w:rPr>
          <w:rFonts w:ascii="Helvetica" w:eastAsia="宋体" w:hAnsi="Helvetica" w:cs="宋体"/>
          <w:color w:val="444444"/>
          <w:kern w:val="0"/>
          <w:sz w:val="27"/>
          <w:szCs w:val="27"/>
          <w:shd w:val="clear" w:color="auto" w:fill="FFFDFB"/>
        </w:rPr>
        <w:br/>
        <w:t xml:space="preserve">4.1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 2.3.2 </w:t>
      </w:r>
      <w:r w:rsidRPr="00CF332F">
        <w:rPr>
          <w:rFonts w:ascii="Helvetica" w:eastAsia="宋体" w:hAnsi="Helvetica" w:cs="宋体"/>
          <w:color w:val="444444"/>
          <w:kern w:val="0"/>
          <w:sz w:val="27"/>
          <w:szCs w:val="27"/>
          <w:shd w:val="clear" w:color="auto" w:fill="FFFDFB"/>
        </w:rPr>
        <w:t>条款审核原则</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 2.4.1.1 </w:t>
      </w:r>
      <w:r w:rsidRPr="00CF332F">
        <w:rPr>
          <w:rFonts w:ascii="Helvetica" w:eastAsia="宋体" w:hAnsi="Helvetica" w:cs="宋体"/>
          <w:color w:val="444444"/>
          <w:kern w:val="0"/>
          <w:sz w:val="27"/>
          <w:szCs w:val="27"/>
          <w:shd w:val="clear" w:color="auto" w:fill="FFFDFB"/>
        </w:rPr>
        <w:t>条款管理体系审核</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 2.4.1.5 </w:t>
      </w:r>
      <w:r w:rsidRPr="00CF332F">
        <w:rPr>
          <w:rFonts w:ascii="Helvetica" w:eastAsia="宋体" w:hAnsi="Helvetica" w:cs="宋体"/>
          <w:color w:val="444444"/>
          <w:kern w:val="0"/>
          <w:sz w:val="27"/>
          <w:szCs w:val="27"/>
          <w:shd w:val="clear" w:color="auto" w:fill="FFFDFB"/>
        </w:rPr>
        <w:t>条款组织状况</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 xml:space="preserve"> 2.6 </w:t>
      </w:r>
      <w:r w:rsidRPr="00CF332F">
        <w:rPr>
          <w:rFonts w:ascii="Helvetica" w:eastAsia="宋体" w:hAnsi="Helvetica" w:cs="宋体"/>
          <w:color w:val="444444"/>
          <w:kern w:val="0"/>
          <w:sz w:val="27"/>
          <w:szCs w:val="27"/>
          <w:shd w:val="clear" w:color="auto" w:fill="FFFDFB"/>
        </w:rPr>
        <w:t>条款审核员行为规范要求</w:t>
      </w:r>
      <w:r w:rsidRPr="00CF332F">
        <w:rPr>
          <w:rFonts w:ascii="Helvetica" w:eastAsia="宋体" w:hAnsi="Helvetica" w:cs="宋体"/>
          <w:color w:val="444444"/>
          <w:kern w:val="0"/>
          <w:sz w:val="27"/>
          <w:szCs w:val="27"/>
          <w:shd w:val="clear" w:color="auto" w:fill="FFFDFB"/>
        </w:rPr>
        <w:br/>
        <w:t>4.2 GB/T 19011-2013</w:t>
      </w:r>
      <w:r w:rsidRPr="00CF332F">
        <w:rPr>
          <w:rFonts w:ascii="Helvetica" w:eastAsia="宋体" w:hAnsi="Helvetica" w:cs="宋体"/>
          <w:color w:val="444444"/>
          <w:kern w:val="0"/>
          <w:sz w:val="27"/>
          <w:szCs w:val="27"/>
          <w:shd w:val="clear" w:color="auto" w:fill="FFFDFB"/>
        </w:rPr>
        <w:br/>
        <w:t xml:space="preserve">4.2.1 </w:t>
      </w:r>
      <w:r w:rsidRPr="00CF332F">
        <w:rPr>
          <w:rFonts w:ascii="Helvetica" w:eastAsia="宋体" w:hAnsi="Helvetica" w:cs="宋体"/>
          <w:color w:val="444444"/>
          <w:kern w:val="0"/>
          <w:sz w:val="27"/>
          <w:szCs w:val="27"/>
          <w:shd w:val="clear" w:color="auto" w:fill="FFFDFB"/>
        </w:rPr>
        <w:t>食品安全管理体系审核概述</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GB/T 19011 </w:t>
      </w:r>
      <w:r w:rsidRPr="00CF332F">
        <w:rPr>
          <w:rFonts w:ascii="Helvetica" w:eastAsia="宋体" w:hAnsi="Helvetica" w:cs="宋体"/>
          <w:color w:val="444444"/>
          <w:kern w:val="0"/>
          <w:sz w:val="27"/>
          <w:szCs w:val="27"/>
          <w:shd w:val="clear" w:color="auto" w:fill="FFFDFB"/>
        </w:rPr>
        <w:t>第</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．食品安全管理体系审核的类型（第一方、第二方和第三方审核）、各自的作用和异同点</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．审核原则</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．审核方案（流程图；规定每次审核的目的、范围和准则；选择审核组成员）</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．食品安全管理体系审核的阶段及审核活动</w:t>
      </w:r>
      <w:r w:rsidRPr="00CF332F">
        <w:rPr>
          <w:rFonts w:ascii="Helvetica" w:eastAsia="宋体" w:hAnsi="Helvetica" w:cs="宋体"/>
          <w:color w:val="444444"/>
          <w:kern w:val="0"/>
          <w:sz w:val="27"/>
          <w:szCs w:val="27"/>
          <w:shd w:val="clear" w:color="auto" w:fill="FFFDFB"/>
        </w:rPr>
        <w:br/>
        <w:t>4.2.2</w:t>
      </w:r>
      <w:r w:rsidRPr="00CF332F">
        <w:rPr>
          <w:rFonts w:ascii="Helvetica" w:eastAsia="宋体" w:hAnsi="Helvetica" w:cs="宋体"/>
          <w:color w:val="444444"/>
          <w:kern w:val="0"/>
          <w:sz w:val="27"/>
          <w:szCs w:val="27"/>
          <w:shd w:val="clear" w:color="auto" w:fill="FFFDFB"/>
        </w:rPr>
        <w:t>审核的启动</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b</w:t>
      </w:r>
      <w:r w:rsidRPr="00CF332F">
        <w:rPr>
          <w:rFonts w:ascii="Helvetica" w:eastAsia="宋体" w:hAnsi="Helvetica" w:cs="宋体"/>
          <w:color w:val="444444"/>
          <w:kern w:val="0"/>
          <w:sz w:val="27"/>
          <w:szCs w:val="27"/>
          <w:shd w:val="clear" w:color="auto" w:fill="FFFDFB"/>
        </w:rPr>
        <w:t>．与受审核方建立初步联系</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．确定审核的可行性</w:t>
      </w:r>
      <w:r w:rsidRPr="00CF332F">
        <w:rPr>
          <w:rFonts w:ascii="Helvetica" w:eastAsia="宋体" w:hAnsi="Helvetica" w:cs="宋体"/>
          <w:color w:val="444444"/>
          <w:kern w:val="0"/>
          <w:sz w:val="27"/>
          <w:szCs w:val="27"/>
          <w:shd w:val="clear" w:color="auto" w:fill="FFFDFB"/>
        </w:rPr>
        <w:br/>
        <w:t xml:space="preserve">4.2.3 </w:t>
      </w:r>
      <w:r w:rsidRPr="00CF332F">
        <w:rPr>
          <w:rFonts w:ascii="Helvetica" w:eastAsia="宋体" w:hAnsi="Helvetica" w:cs="宋体"/>
          <w:color w:val="444444"/>
          <w:kern w:val="0"/>
          <w:sz w:val="27"/>
          <w:szCs w:val="27"/>
          <w:shd w:val="clear" w:color="auto" w:fill="FFFDFB"/>
        </w:rPr>
        <w:t>审核活动的准备</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．审核准备阶段的文件评审</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．编制审核计划</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．审核组工作分配</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．准备工作文件</w:t>
      </w:r>
      <w:r w:rsidRPr="00CF332F">
        <w:rPr>
          <w:rFonts w:ascii="Helvetica" w:eastAsia="宋体" w:hAnsi="Helvetica" w:cs="宋体"/>
          <w:color w:val="444444"/>
          <w:kern w:val="0"/>
          <w:sz w:val="27"/>
          <w:szCs w:val="27"/>
          <w:shd w:val="clear" w:color="auto" w:fill="FFFDFB"/>
        </w:rPr>
        <w:br/>
        <w:t>4.2.4</w:t>
      </w:r>
      <w:r w:rsidRPr="00CF332F">
        <w:rPr>
          <w:rFonts w:ascii="Helvetica" w:eastAsia="宋体" w:hAnsi="Helvetica" w:cs="宋体"/>
          <w:color w:val="444444"/>
          <w:kern w:val="0"/>
          <w:sz w:val="27"/>
          <w:szCs w:val="27"/>
          <w:shd w:val="clear" w:color="auto" w:fill="FFFDFB"/>
        </w:rPr>
        <w:t>审核活动的实施</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．举行首次会议</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．审核实施阶段的文件评审</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．审核中的沟通</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．向导和观察员的作用和责任</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．信息的收集和验证及附录</w:t>
      </w:r>
      <w:r w:rsidRPr="00CF332F">
        <w:rPr>
          <w:rFonts w:ascii="Helvetica" w:eastAsia="宋体" w:hAnsi="Helvetica" w:cs="宋体"/>
          <w:color w:val="444444"/>
          <w:kern w:val="0"/>
          <w:sz w:val="27"/>
          <w:szCs w:val="27"/>
          <w:shd w:val="clear" w:color="auto" w:fill="FFFDFB"/>
        </w:rPr>
        <w:t xml:space="preserve">B.3 </w:t>
      </w:r>
      <w:r w:rsidRPr="00CF332F">
        <w:rPr>
          <w:rFonts w:ascii="Helvetica" w:eastAsia="宋体" w:hAnsi="Helvetica" w:cs="宋体"/>
          <w:color w:val="444444"/>
          <w:kern w:val="0"/>
          <w:sz w:val="27"/>
          <w:szCs w:val="27"/>
          <w:shd w:val="clear" w:color="auto" w:fill="FFFDFB"/>
        </w:rPr>
        <w:t>抽样</w:t>
      </w:r>
      <w:r w:rsidRPr="00CF332F">
        <w:rPr>
          <w:rFonts w:ascii="Helvetica" w:eastAsia="宋体" w:hAnsi="Helvetica" w:cs="宋体"/>
          <w:color w:val="444444"/>
          <w:kern w:val="0"/>
          <w:sz w:val="27"/>
          <w:szCs w:val="27"/>
          <w:shd w:val="clear" w:color="auto" w:fill="FFFDFB"/>
        </w:rPr>
        <w:br/>
        <w:t>g</w:t>
      </w:r>
      <w:r w:rsidRPr="00CF332F">
        <w:rPr>
          <w:rFonts w:ascii="Helvetica" w:eastAsia="宋体" w:hAnsi="Helvetica" w:cs="宋体"/>
          <w:color w:val="444444"/>
          <w:kern w:val="0"/>
          <w:sz w:val="27"/>
          <w:szCs w:val="27"/>
          <w:shd w:val="clear" w:color="auto" w:fill="FFFDFB"/>
        </w:rPr>
        <w:t>．形成审核发现</w:t>
      </w:r>
      <w:r w:rsidRPr="00CF332F">
        <w:rPr>
          <w:rFonts w:ascii="Helvetica" w:eastAsia="宋体" w:hAnsi="Helvetica" w:cs="宋体"/>
          <w:color w:val="444444"/>
          <w:kern w:val="0"/>
          <w:sz w:val="27"/>
          <w:szCs w:val="27"/>
          <w:shd w:val="clear" w:color="auto" w:fill="FFFDFB"/>
        </w:rPr>
        <w:br/>
        <w:t>h</w:t>
      </w:r>
      <w:r w:rsidRPr="00CF332F">
        <w:rPr>
          <w:rFonts w:ascii="Helvetica" w:eastAsia="宋体" w:hAnsi="Helvetica" w:cs="宋体"/>
          <w:color w:val="444444"/>
          <w:kern w:val="0"/>
          <w:sz w:val="27"/>
          <w:szCs w:val="27"/>
          <w:shd w:val="clear" w:color="auto" w:fill="FFFDFB"/>
        </w:rPr>
        <w:t>．准备审核结论</w:t>
      </w:r>
      <w:r w:rsidRPr="00CF332F">
        <w:rPr>
          <w:rFonts w:ascii="Helvetica" w:eastAsia="宋体" w:hAnsi="Helvetica" w:cs="宋体"/>
          <w:color w:val="444444"/>
          <w:kern w:val="0"/>
          <w:sz w:val="27"/>
          <w:szCs w:val="27"/>
          <w:shd w:val="clear" w:color="auto" w:fill="FFFDFB"/>
        </w:rPr>
        <w:br/>
        <w:t>i</w:t>
      </w:r>
      <w:r w:rsidRPr="00CF332F">
        <w:rPr>
          <w:rFonts w:ascii="Helvetica" w:eastAsia="宋体" w:hAnsi="Helvetica" w:cs="宋体"/>
          <w:color w:val="444444"/>
          <w:kern w:val="0"/>
          <w:sz w:val="27"/>
          <w:szCs w:val="27"/>
          <w:shd w:val="clear" w:color="auto" w:fill="FFFDFB"/>
        </w:rPr>
        <w:t>．举行末次会议</w:t>
      </w:r>
      <w:r w:rsidRPr="00CF332F">
        <w:rPr>
          <w:rFonts w:ascii="Helvetica" w:eastAsia="宋体" w:hAnsi="Helvetica" w:cs="宋体"/>
          <w:color w:val="444444"/>
          <w:kern w:val="0"/>
          <w:sz w:val="27"/>
          <w:szCs w:val="27"/>
          <w:shd w:val="clear" w:color="auto" w:fill="FFFDFB"/>
        </w:rPr>
        <w:br/>
        <w:t>4.2.5</w:t>
      </w:r>
      <w:r w:rsidRPr="00CF332F">
        <w:rPr>
          <w:rFonts w:ascii="Helvetica" w:eastAsia="宋体" w:hAnsi="Helvetica" w:cs="宋体"/>
          <w:color w:val="444444"/>
          <w:kern w:val="0"/>
          <w:sz w:val="27"/>
          <w:szCs w:val="27"/>
          <w:shd w:val="clear" w:color="auto" w:fill="FFFDFB"/>
        </w:rPr>
        <w:t>审核报告的编制和分发</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．审核报告的编制</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．审核报告的分发</w:t>
      </w:r>
      <w:r w:rsidRPr="00CF332F">
        <w:rPr>
          <w:rFonts w:ascii="Helvetica" w:eastAsia="宋体" w:hAnsi="Helvetica" w:cs="宋体"/>
          <w:color w:val="444444"/>
          <w:kern w:val="0"/>
          <w:sz w:val="27"/>
          <w:szCs w:val="27"/>
          <w:shd w:val="clear" w:color="auto" w:fill="FFFDFB"/>
        </w:rPr>
        <w:br/>
        <w:t>4.2.6</w:t>
      </w:r>
      <w:r w:rsidRPr="00CF332F">
        <w:rPr>
          <w:rFonts w:ascii="Helvetica" w:eastAsia="宋体" w:hAnsi="Helvetica" w:cs="宋体"/>
          <w:color w:val="444444"/>
          <w:kern w:val="0"/>
          <w:sz w:val="27"/>
          <w:szCs w:val="27"/>
          <w:shd w:val="clear" w:color="auto" w:fill="FFFDFB"/>
        </w:rPr>
        <w:t>审核的完成</w:t>
      </w:r>
      <w:r w:rsidRPr="00CF332F">
        <w:rPr>
          <w:rFonts w:ascii="Helvetica" w:eastAsia="宋体" w:hAnsi="Helvetica" w:cs="宋体"/>
          <w:color w:val="444444"/>
          <w:kern w:val="0"/>
          <w:sz w:val="27"/>
          <w:szCs w:val="27"/>
          <w:shd w:val="clear" w:color="auto" w:fill="FFFDFB"/>
        </w:rPr>
        <w:br/>
        <w:t>4.2.7</w:t>
      </w:r>
      <w:r w:rsidRPr="00CF332F">
        <w:rPr>
          <w:rFonts w:ascii="Helvetica" w:eastAsia="宋体" w:hAnsi="Helvetica" w:cs="宋体"/>
          <w:color w:val="444444"/>
          <w:kern w:val="0"/>
          <w:sz w:val="27"/>
          <w:szCs w:val="27"/>
          <w:shd w:val="clear" w:color="auto" w:fill="FFFDFB"/>
        </w:rPr>
        <w:t>审核后续活动的实施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4.3 ISO/IEC 17021:2011(CNAS CC01-2011)</w:t>
      </w:r>
      <w:r w:rsidRPr="00CF332F">
        <w:rPr>
          <w:rFonts w:ascii="Helvetica" w:eastAsia="宋体" w:hAnsi="Helvetica" w:cs="宋体"/>
          <w:color w:val="444444"/>
          <w:kern w:val="0"/>
          <w:sz w:val="27"/>
          <w:szCs w:val="27"/>
          <w:shd w:val="clear" w:color="auto" w:fill="FFFDFB"/>
        </w:rPr>
        <w:br/>
        <w:t>4.3.1</w:t>
      </w:r>
      <w:r w:rsidRPr="00CF332F">
        <w:rPr>
          <w:rFonts w:ascii="Helvetica" w:eastAsia="宋体" w:hAnsi="Helvetica" w:cs="宋体"/>
          <w:color w:val="444444"/>
          <w:kern w:val="0"/>
          <w:sz w:val="27"/>
          <w:szCs w:val="27"/>
          <w:shd w:val="clear" w:color="auto" w:fill="FFFDFB"/>
        </w:rPr>
        <w:t>食品安全管理体系认证过程</w:t>
      </w:r>
      <w:r w:rsidRPr="00CF332F">
        <w:rPr>
          <w:rFonts w:ascii="Helvetica" w:eastAsia="宋体" w:hAnsi="Helvetica" w:cs="宋体"/>
          <w:color w:val="444444"/>
          <w:kern w:val="0"/>
          <w:sz w:val="27"/>
          <w:szCs w:val="27"/>
          <w:shd w:val="clear" w:color="auto" w:fill="FFFDFB"/>
        </w:rPr>
        <w:br/>
        <w:t>ISO/IEC 17021:2011(CNAS CC01-2011)</w:t>
      </w:r>
      <w:r w:rsidRPr="00CF332F">
        <w:rPr>
          <w:rFonts w:ascii="Helvetica" w:eastAsia="宋体" w:hAnsi="Helvetica" w:cs="宋体"/>
          <w:color w:val="444444"/>
          <w:kern w:val="0"/>
          <w:sz w:val="27"/>
          <w:szCs w:val="27"/>
          <w:shd w:val="clear" w:color="auto" w:fill="FFFDFB"/>
        </w:rPr>
        <w:t>中</w:t>
      </w:r>
      <w:r w:rsidRPr="00CF332F">
        <w:rPr>
          <w:rFonts w:ascii="Helvetica" w:eastAsia="宋体" w:hAnsi="Helvetica" w:cs="宋体"/>
          <w:color w:val="444444"/>
          <w:kern w:val="0"/>
          <w:sz w:val="27"/>
          <w:szCs w:val="27"/>
          <w:shd w:val="clear" w:color="auto" w:fill="FFFDFB"/>
        </w:rPr>
        <w:t>9.1.11-9.1.15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9.2-9.6</w:t>
      </w:r>
      <w:r w:rsidRPr="00CF332F">
        <w:rPr>
          <w:rFonts w:ascii="Helvetica" w:eastAsia="宋体" w:hAnsi="Helvetica" w:cs="宋体"/>
          <w:color w:val="444444"/>
          <w:kern w:val="0"/>
          <w:sz w:val="27"/>
          <w:szCs w:val="27"/>
          <w:shd w:val="clear" w:color="auto" w:fill="FFFDFB"/>
        </w:rPr>
        <w:t>条款规定的与审核和认证活动有关的要求。</w:t>
      </w:r>
      <w:r w:rsidRPr="00CF332F">
        <w:rPr>
          <w:rFonts w:ascii="Helvetica" w:eastAsia="宋体" w:hAnsi="Helvetica" w:cs="宋体"/>
          <w:color w:val="444444"/>
          <w:kern w:val="0"/>
          <w:sz w:val="27"/>
          <w:szCs w:val="27"/>
          <w:shd w:val="clear" w:color="auto" w:fill="FFFDFB"/>
        </w:rPr>
        <w:br/>
        <w:t>4.3.2 GB/T 19011-2013</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ISO/IEC 17021:2011(CNAS CC01-2011)</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之间的关系</w:t>
      </w:r>
      <w:r w:rsidRPr="00CF332F">
        <w:rPr>
          <w:rFonts w:ascii="Helvetica" w:eastAsia="宋体" w:hAnsi="Helvetica" w:cs="宋体"/>
          <w:color w:val="444444"/>
          <w:kern w:val="0"/>
          <w:sz w:val="27"/>
          <w:szCs w:val="27"/>
          <w:shd w:val="clear" w:color="auto" w:fill="FFFDFB"/>
        </w:rPr>
        <w:br/>
        <w:t>4.4</w:t>
      </w:r>
      <w:r w:rsidRPr="00CF332F">
        <w:rPr>
          <w:rFonts w:ascii="Helvetica" w:eastAsia="宋体" w:hAnsi="Helvetica" w:cs="宋体"/>
          <w:color w:val="444444"/>
          <w:kern w:val="0"/>
          <w:sz w:val="27"/>
          <w:szCs w:val="27"/>
          <w:shd w:val="clear" w:color="auto" w:fill="FFFDFB"/>
        </w:rPr>
        <w:t>认证认可管理体制和审核员注册管理的通用要求</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．我国认证认可管理体制：国家认证认可监督管理委员会（</w:t>
      </w:r>
      <w:r w:rsidRPr="00CF332F">
        <w:rPr>
          <w:rFonts w:ascii="Helvetica" w:eastAsia="宋体" w:hAnsi="Helvetica" w:cs="宋体"/>
          <w:color w:val="444444"/>
          <w:kern w:val="0"/>
          <w:sz w:val="27"/>
          <w:szCs w:val="27"/>
          <w:shd w:val="clear" w:color="auto" w:fill="FFFDFB"/>
        </w:rPr>
        <w:t>CNCA</w:t>
      </w:r>
      <w:r w:rsidRPr="00CF332F">
        <w:rPr>
          <w:rFonts w:ascii="Helvetica" w:eastAsia="宋体" w:hAnsi="Helvetica" w:cs="宋体"/>
          <w:color w:val="444444"/>
          <w:kern w:val="0"/>
          <w:sz w:val="27"/>
          <w:szCs w:val="27"/>
          <w:shd w:val="clear" w:color="auto" w:fill="FFFDFB"/>
        </w:rPr>
        <w:t>）、中国认证认可协会（</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）、中国合格评定国家认可中心（</w:t>
      </w:r>
      <w:r w:rsidRPr="00CF332F">
        <w:rPr>
          <w:rFonts w:ascii="Helvetica" w:eastAsia="宋体" w:hAnsi="Helvetica" w:cs="宋体"/>
          <w:color w:val="444444"/>
          <w:kern w:val="0"/>
          <w:sz w:val="27"/>
          <w:szCs w:val="27"/>
          <w:shd w:val="clear" w:color="auto" w:fill="FFFDFB"/>
        </w:rPr>
        <w:t>CNAS</w:t>
      </w:r>
      <w:r w:rsidRPr="00CF332F">
        <w:rPr>
          <w:rFonts w:ascii="Helvetica" w:eastAsia="宋体" w:hAnsi="Helvetica" w:cs="宋体"/>
          <w:color w:val="444444"/>
          <w:kern w:val="0"/>
          <w:sz w:val="27"/>
          <w:szCs w:val="27"/>
          <w:shd w:val="clear" w:color="auto" w:fill="FFFDFB"/>
        </w:rPr>
        <w:t>）的性质、作用和关系</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．食品安全管理体系审核员的注册要求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审核员个人行为和行为规范</w:t>
      </w:r>
      <w:r w:rsidRPr="00CF332F">
        <w:rPr>
          <w:rFonts w:ascii="Helvetica" w:eastAsia="宋体" w:hAnsi="Helvetica" w:cs="宋体"/>
          <w:color w:val="444444"/>
          <w:kern w:val="0"/>
          <w:sz w:val="27"/>
          <w:szCs w:val="27"/>
          <w:shd w:val="clear" w:color="auto" w:fill="FFFDFB"/>
        </w:rPr>
        <w:br/>
        <w:t>d. GB/T 19011-2013</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t>7.2.3</w:t>
      </w:r>
      <w:r w:rsidRPr="00CF332F">
        <w:rPr>
          <w:rFonts w:ascii="Helvetica" w:eastAsia="宋体" w:hAnsi="Helvetica" w:cs="宋体"/>
          <w:color w:val="444444"/>
          <w:kern w:val="0"/>
          <w:sz w:val="27"/>
          <w:szCs w:val="27"/>
          <w:shd w:val="clear" w:color="auto" w:fill="FFFDFB"/>
        </w:rPr>
        <w:t>条款要求的知识和技能</w:t>
      </w:r>
      <w:r w:rsidRPr="00CF332F">
        <w:rPr>
          <w:rFonts w:ascii="Helvetica" w:eastAsia="宋体" w:hAnsi="Helvetica" w:cs="宋体"/>
          <w:color w:val="444444"/>
          <w:kern w:val="0"/>
          <w:sz w:val="27"/>
          <w:szCs w:val="27"/>
          <w:shd w:val="clear" w:color="auto" w:fill="FFFDFB"/>
        </w:rPr>
        <w:br/>
        <w:t xml:space="preserve">4.5 </w:t>
      </w:r>
      <w:r w:rsidRPr="00CF332F">
        <w:rPr>
          <w:rFonts w:ascii="Helvetica" w:eastAsia="宋体" w:hAnsi="Helvetica" w:cs="宋体"/>
          <w:color w:val="444444"/>
          <w:kern w:val="0"/>
          <w:sz w:val="27"/>
          <w:szCs w:val="27"/>
          <w:shd w:val="clear" w:color="auto" w:fill="FFFDFB"/>
        </w:rPr>
        <w:t>标准、专业基础知识和法规知识在审核中的应用</w:t>
      </w:r>
      <w:r w:rsidRPr="00CF332F">
        <w:rPr>
          <w:rFonts w:ascii="Helvetica" w:eastAsia="宋体" w:hAnsi="Helvetica" w:cs="宋体"/>
          <w:color w:val="444444"/>
          <w:kern w:val="0"/>
          <w:sz w:val="27"/>
          <w:szCs w:val="27"/>
          <w:shd w:val="clear" w:color="auto" w:fill="FFFDFB"/>
        </w:rPr>
        <w:br/>
        <w:t>a. GB/T 22000</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2006</w:t>
      </w:r>
      <w:r w:rsidRPr="00CF332F">
        <w:rPr>
          <w:rFonts w:ascii="Helvetica" w:eastAsia="宋体" w:hAnsi="Helvetica" w:cs="宋体"/>
          <w:color w:val="444444"/>
          <w:kern w:val="0"/>
          <w:sz w:val="27"/>
          <w:szCs w:val="27"/>
          <w:shd w:val="clear" w:color="auto" w:fill="FFFDFB"/>
        </w:rPr>
        <w:t>标准中条款的综合理解和应用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标准、专业基础知识部分中需重点理解和重点掌握的内容的应用</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法规法规知识的应用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附件一：考场纪律及考试违规认定与处理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一、考场纪律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考生应严格遵守以下考场纪律，并自觉服从监考人员等考试工作人员管理，不得以任何理由妨碍监考人员等考试工作人员履行职责，不得扰乱考场及其他考试工作地点的秩序。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（一）考生应重道德、讲诚信，互相尊重。</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（二）考生应携带《准考证》等规定证件，在规定时间和地点参加考试。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（三）考生应按规定向监考人员出示相关证件，并按准考证号（座位号）入座。将《准考证》等相关证件放在指定位置以便核验。</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（四）考生进入考场除考试用蓝、黑签字笔外，其他任何物品不准带入考场。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严禁携带各种通讯工具（如手机、电脑及其他无线接收、传送设备等）、电子存储记忆录放等设备进入考场。严禁随身夹带文字材料及其他与考试无关的物品。</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（五）考生在领到试卷后，应在指定位置清楚地填写姓名、准考证号、座位号等信息。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（六）考生应使用蓝、黑签字笔作答，不得使用红色等其他颜色笔或铅笔答题。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考生应将答案书写在试卷指定位置，不准在答卷上做任何标记。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使用规定以外的笔答题或未在试卷指定位置作答的答案，均视为无效答案，不记成绩。</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（七）考生在考场内必须保持安静。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不准吸烟，不准喧哗，不准交头接耳、左顾右盼、打手势、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做暗号，不准夹带、旁窥、抄袭或有意让他人抄袭，不准传抄答案或交换试卷、草稿纸。考场内不得自行传递文具、用品等。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（八）考试结束前要离开考场的考生须先将试卷反扣在桌面上，再举手提出离场，经监考人员允许后才准离开考场。离开考场后不得再次进场续考，也不准在考场附近逗留、交谈、喧哗。</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（九）考生不得将试卷、草稿纸、考试用标准等考场上所发的任何考试材料带出考场。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考生不遵守考场纪律，不服从考试工作人员的安排与要求，有下列行为之一的，认定为考试违纪行为：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（一）携带规定以外的物品进入考场或者未放在指定位置。</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（二）未在规定的座位参加考试。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（三）考试开始信号发出前答题或者考试结束信号发出后继续答题。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（四）在考试过程中旁窥、交头接耳、互打暗号或者手势。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（五）在考场或者禁止的范围内，喧哗、吸烟或者实施其他影响考场秩序行为。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（六）未经考试工作人员同意在考试过程中擅自离开考场。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（七）将试卷</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含答题纸等</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、草稿纸等考试用纸带出考场。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（八）用规定以外的笔或者纸答题或者在试卷规定以外的地方书写姓名、考号或者以其他方式在答卷上标记信息。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（九）其他违反考场规则但尚未构成作弊的行为。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考生违背考试公平、公正原则，以不正当手段获得或者试图获得试题答案，有下列行为之一的，认定为考试作弊行为：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（一）携带与考试内容相关的文字材料或者存储有与考试内</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容相关资料的电子设备参加考试。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（二）抄袭或者协助他人抄袭试题答案或者与考试内容相关的资料。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（三）抢夺、窃取他人试卷、答卷或者强迫他人为自己抄袭提供方便。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（四）在考试过程中使用通讯设备。</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（五）由他人冒名代替参加考试。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（六）故意销毁试卷、答卷或者考试材料。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（七）在答卷上填写与本人身份不符的姓名、考号等信息。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（八）传、接物品或者交换试卷、答卷、草稿纸。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考生如有考试违纪行为之一的，取消该科目的考试成绩；考生如有考试作弊行为之一的，取消其当次报名参加考试的各科成绩；考生如扰乱考试工作场所秩序</w:t>
      </w:r>
    </w:p>
    <w:p w:rsidR="0082280B" w:rsidRPr="00C844B2" w:rsidRDefault="0082280B" w:rsidP="00C844B2"/>
    <w:sectPr w:rsidR="0082280B" w:rsidRPr="00C844B2" w:rsidSect="00092C6A">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2F" w:rsidRDefault="00C844B2" w:rsidP="00CF332F">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4A3"/>
    <w:rsid w:val="000D284E"/>
    <w:rsid w:val="004655E5"/>
    <w:rsid w:val="004A795E"/>
    <w:rsid w:val="006F64A3"/>
    <w:rsid w:val="0082280B"/>
    <w:rsid w:val="00C844B2"/>
    <w:rsid w:val="00E65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4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1324</Words>
  <Characters>7551</Characters>
  <Application>Microsoft Office Word</Application>
  <DocSecurity>0</DocSecurity>
  <Lines>62</Lines>
  <Paragraphs>17</Paragraphs>
  <ScaleCrop>false</ScaleCrop>
  <Company>ui</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lhzy</dc:creator>
  <cp:lastModifiedBy>lhzy</cp:lastModifiedBy>
  <cp:revision>2</cp:revision>
  <dcterms:created xsi:type="dcterms:W3CDTF">2014-07-07T05:54:00Z</dcterms:created>
  <dcterms:modified xsi:type="dcterms:W3CDTF">2014-07-07T05:54:00Z</dcterms:modified>
</cp:coreProperties>
</file>